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06D74BC3" w:rsidR="0007263B" w:rsidRPr="00C54909" w:rsidRDefault="00D91BC5" w:rsidP="00C54909">
      <w:pPr>
        <w:pStyle w:val="Heading1"/>
      </w:pPr>
      <w:r>
        <w:t>Reflective writing</w:t>
      </w:r>
    </w:p>
    <w:p w14:paraId="755FE9F4" w14:textId="77777777" w:rsidR="00D91BC5" w:rsidRDefault="00D91BC5" w:rsidP="00D91BC5">
      <w:r w:rsidRPr="00B35998">
        <w:t>Reflective writing is a type of assessment that goes by many names</w:t>
      </w:r>
      <w:r>
        <w:t>:</w:t>
      </w:r>
    </w:p>
    <w:p w14:paraId="7E42C73A" w14:textId="1BC5266D" w:rsidR="00D91BC5" w:rsidRDefault="00D91BC5" w:rsidP="00D91BC5">
      <w:r w:rsidRPr="00B35998">
        <w:t xml:space="preserve"> </w:t>
      </w:r>
    </w:p>
    <w:p w14:paraId="5B68D68E" w14:textId="77777777" w:rsidR="00D91BC5" w:rsidRDefault="00D91BC5" w:rsidP="00D91BC5">
      <w:pPr>
        <w:pStyle w:val="ListParagraph"/>
        <w:numPr>
          <w:ilvl w:val="0"/>
          <w:numId w:val="21"/>
        </w:numPr>
        <w:rPr>
          <w:rFonts w:eastAsia="Times New Roman"/>
          <w:color w:val="000000" w:themeColor="text1"/>
        </w:rPr>
      </w:pPr>
      <w:r w:rsidRPr="00D91BC5">
        <w:rPr>
          <w:rFonts w:eastAsia="Times New Roman"/>
          <w:color w:val="000000" w:themeColor="text1"/>
        </w:rPr>
        <w:t>Journal or diary entries</w:t>
      </w:r>
    </w:p>
    <w:p w14:paraId="03558633" w14:textId="77777777" w:rsidR="00D91BC5" w:rsidRDefault="00D91BC5" w:rsidP="00D91BC5">
      <w:pPr>
        <w:pStyle w:val="ListParagraph"/>
        <w:numPr>
          <w:ilvl w:val="0"/>
          <w:numId w:val="21"/>
        </w:numPr>
        <w:rPr>
          <w:rFonts w:eastAsia="Times New Roman"/>
          <w:color w:val="000000" w:themeColor="text1"/>
        </w:rPr>
      </w:pPr>
      <w:r w:rsidRPr="00D91BC5">
        <w:rPr>
          <w:rFonts w:eastAsia="Times New Roman"/>
          <w:color w:val="000000" w:themeColor="text1"/>
        </w:rPr>
        <w:t>Portfolios</w:t>
      </w:r>
    </w:p>
    <w:p w14:paraId="78CB09FC" w14:textId="77777777" w:rsidR="00D91BC5" w:rsidRDefault="00D91BC5" w:rsidP="00D91BC5">
      <w:pPr>
        <w:pStyle w:val="ListParagraph"/>
        <w:numPr>
          <w:ilvl w:val="0"/>
          <w:numId w:val="21"/>
        </w:numPr>
        <w:rPr>
          <w:rFonts w:eastAsia="Times New Roman"/>
          <w:color w:val="000000" w:themeColor="text1"/>
        </w:rPr>
      </w:pPr>
      <w:r w:rsidRPr="00D91BC5">
        <w:rPr>
          <w:rFonts w:eastAsia="Times New Roman"/>
          <w:color w:val="000000" w:themeColor="text1"/>
        </w:rPr>
        <w:t>Narrative</w:t>
      </w:r>
      <w:r>
        <w:rPr>
          <w:rFonts w:eastAsia="Times New Roman"/>
          <w:color w:val="000000" w:themeColor="text1"/>
        </w:rPr>
        <w:t>s</w:t>
      </w:r>
    </w:p>
    <w:p w14:paraId="1D87E528" w14:textId="77777777" w:rsidR="00D91BC5" w:rsidRDefault="00D91BC5" w:rsidP="00D91BC5">
      <w:pPr>
        <w:pStyle w:val="ListParagraph"/>
        <w:numPr>
          <w:ilvl w:val="0"/>
          <w:numId w:val="21"/>
        </w:numPr>
        <w:rPr>
          <w:rFonts w:eastAsia="Times New Roman"/>
          <w:color w:val="000000" w:themeColor="text1"/>
        </w:rPr>
      </w:pPr>
      <w:r w:rsidRPr="00D91BC5">
        <w:rPr>
          <w:rFonts w:eastAsia="Times New Roman"/>
          <w:color w:val="000000" w:themeColor="text1"/>
        </w:rPr>
        <w:t>Reflections on practice or placements</w:t>
      </w:r>
    </w:p>
    <w:p w14:paraId="240B76B6" w14:textId="7423D3F9" w:rsidR="00D91BC5" w:rsidRPr="00D91BC5" w:rsidRDefault="00D91BC5" w:rsidP="00D91BC5">
      <w:pPr>
        <w:pStyle w:val="ListParagraph"/>
        <w:numPr>
          <w:ilvl w:val="0"/>
          <w:numId w:val="21"/>
        </w:numPr>
        <w:rPr>
          <w:rFonts w:eastAsia="Times New Roman"/>
          <w:color w:val="000000" w:themeColor="text1"/>
        </w:rPr>
      </w:pPr>
      <w:r w:rsidRPr="00D91BC5">
        <w:rPr>
          <w:rFonts w:eastAsia="Times New Roman"/>
          <w:color w:val="000000" w:themeColor="text1"/>
        </w:rPr>
        <w:t>Blogs</w:t>
      </w:r>
    </w:p>
    <w:p w14:paraId="66D5E215" w14:textId="77777777" w:rsidR="00D91BC5" w:rsidRPr="00187D29" w:rsidRDefault="00D91BC5" w:rsidP="00D91BC5">
      <w:pPr>
        <w:rPr>
          <w:rFonts w:eastAsia="Times New Roman"/>
          <w:color w:val="000000" w:themeColor="text1"/>
        </w:rPr>
      </w:pPr>
    </w:p>
    <w:p w14:paraId="364F21C9" w14:textId="77777777" w:rsidR="00D91BC5" w:rsidRDefault="00D91BC5" w:rsidP="00D91BC5">
      <w:r w:rsidRPr="00B35998">
        <w:t>It may also be part of assessments such as:</w:t>
      </w:r>
    </w:p>
    <w:p w14:paraId="15949A93" w14:textId="77777777" w:rsidR="00D91BC5" w:rsidRDefault="00D91BC5" w:rsidP="00D91BC5"/>
    <w:p w14:paraId="726A1528" w14:textId="77777777" w:rsidR="00D91BC5" w:rsidRDefault="00D91BC5" w:rsidP="00D91BC5">
      <w:pPr>
        <w:pStyle w:val="ListParagraph"/>
        <w:numPr>
          <w:ilvl w:val="0"/>
          <w:numId w:val="22"/>
        </w:numPr>
      </w:pPr>
      <w:r w:rsidRPr="00B35998">
        <w:t>Online discussion forums (in</w:t>
      </w:r>
      <w:r w:rsidRPr="00D91BC5">
        <w:rPr>
          <w:spacing w:val="58"/>
        </w:rPr>
        <w:t xml:space="preserve"> </w:t>
      </w:r>
      <w:r w:rsidRPr="00B35998">
        <w:t>Stream)</w:t>
      </w:r>
    </w:p>
    <w:p w14:paraId="08CD0DF6" w14:textId="67EC61A0" w:rsidR="00D91BC5" w:rsidRPr="00B35998" w:rsidRDefault="00D91BC5" w:rsidP="00D91BC5">
      <w:pPr>
        <w:pStyle w:val="ListParagraph"/>
        <w:numPr>
          <w:ilvl w:val="0"/>
          <w:numId w:val="22"/>
        </w:numPr>
      </w:pPr>
      <w:r w:rsidRPr="00B35998">
        <w:t>Group work and group or peer</w:t>
      </w:r>
      <w:r w:rsidRPr="00D91BC5">
        <w:rPr>
          <w:spacing w:val="-6"/>
        </w:rPr>
        <w:t xml:space="preserve"> </w:t>
      </w:r>
      <w:r w:rsidRPr="00B35998">
        <w:t>evaluations</w:t>
      </w:r>
    </w:p>
    <w:p w14:paraId="3D9D4174" w14:textId="77777777" w:rsidR="00D91BC5" w:rsidRPr="00B35998" w:rsidRDefault="00D91BC5" w:rsidP="00D91BC5"/>
    <w:p w14:paraId="54E4C3A0" w14:textId="77777777" w:rsidR="00D91BC5" w:rsidRPr="00B35998" w:rsidRDefault="00D91BC5" w:rsidP="00D91BC5">
      <w:r w:rsidRPr="00B35998">
        <w:t>These assignments ask you to be reflective and to write your responses to an experience (for example a reading, a teaching experience, or a nursing or social work placement). You may need to describe the experience, but this is not the reflection. The reflection or journal needs to make links between the experience, yourself, and the concepts or theories in the course you are studying and any criteria that were developed in relation to the task(s).</w:t>
      </w:r>
    </w:p>
    <w:p w14:paraId="6731ABB6" w14:textId="77777777" w:rsidR="00D91BC5" w:rsidRPr="00B35998" w:rsidRDefault="00D91BC5" w:rsidP="00D91BC5"/>
    <w:p w14:paraId="7795561B" w14:textId="77777777" w:rsidR="00D91BC5" w:rsidRPr="00B35998" w:rsidRDefault="00D91BC5" w:rsidP="00D91BC5">
      <w:pPr>
        <w:pStyle w:val="Heading2"/>
      </w:pPr>
      <w:r w:rsidRPr="00B35998">
        <w:t>Why are they</w:t>
      </w:r>
      <w:bookmarkStart w:id="0" w:name="_GoBack"/>
      <w:bookmarkEnd w:id="0"/>
      <w:r w:rsidRPr="00B35998">
        <w:t xml:space="preserve"> used?</w:t>
      </w:r>
    </w:p>
    <w:p w14:paraId="371546B7" w14:textId="77777777" w:rsidR="00D91BC5" w:rsidRPr="00B35998" w:rsidRDefault="00D91BC5" w:rsidP="00D91BC5">
      <w:r w:rsidRPr="00B35998">
        <w:t>Reflective assignments are seen to encourage deep and evaluative thinking; reflection helps people become better at what they do. Reflection is also part of learning in the workplace. Therefore, reflective assignments allow you to be “real</w:t>
      </w:r>
      <w:r>
        <w:t>,</w:t>
      </w:r>
      <w:r w:rsidRPr="00B35998">
        <w:t xml:space="preserve">” to </w:t>
      </w:r>
      <w:proofErr w:type="gramStart"/>
      <w:r w:rsidRPr="00B35998">
        <w:t>identify</w:t>
      </w:r>
      <w:proofErr w:type="gramEnd"/>
      <w:r w:rsidRPr="00B35998">
        <w:t xml:space="preserve"> your own values and assumptions, and demonstrate your personal and professional development.</w:t>
      </w:r>
    </w:p>
    <w:p w14:paraId="4646AC87" w14:textId="77777777" w:rsidR="00D91BC5" w:rsidRPr="00B35998" w:rsidRDefault="00D91BC5" w:rsidP="00D91BC5">
      <w:pPr>
        <w:pStyle w:val="BodyText"/>
        <w:spacing w:before="8"/>
      </w:pPr>
    </w:p>
    <w:p w14:paraId="20558CEA" w14:textId="77777777" w:rsidR="00D91BC5" w:rsidRPr="00B35998" w:rsidRDefault="00D91BC5" w:rsidP="00D91BC5">
      <w:pPr>
        <w:pStyle w:val="Heading2"/>
      </w:pPr>
      <w:r w:rsidRPr="00B35998">
        <w:t>How are reflective assignments marked?</w:t>
      </w:r>
    </w:p>
    <w:p w14:paraId="0D0BA6A2" w14:textId="77777777" w:rsidR="00D91BC5" w:rsidRPr="00B35998" w:rsidRDefault="00D91BC5" w:rsidP="00D91BC5">
      <w:r w:rsidRPr="00B35998">
        <w:t xml:space="preserve">This depends on the lecturer </w:t>
      </w:r>
      <w:r>
        <w:t xml:space="preserve">or course coordinator </w:t>
      </w:r>
      <w:r w:rsidRPr="00B35998">
        <w:t xml:space="preserve">and how the assignment fits with the other assessments in the </w:t>
      </w:r>
      <w:r>
        <w:t>course</w:t>
      </w:r>
      <w:r w:rsidRPr="00B35998">
        <w:t>. However</w:t>
      </w:r>
      <w:r>
        <w:t>,</w:t>
      </w:r>
      <w:r w:rsidRPr="00B35998">
        <w:t xml:space="preserve"> what the lecturer</w:t>
      </w:r>
      <w:r>
        <w:t>/course coordinator</w:t>
      </w:r>
      <w:r w:rsidRPr="00B35998">
        <w:t xml:space="preserve"> is looking for are the links you have made between the material and yourself and your experiences.</w:t>
      </w:r>
    </w:p>
    <w:p w14:paraId="13043C1E" w14:textId="77777777" w:rsidR="00D91BC5" w:rsidRPr="00B35998" w:rsidRDefault="00D91BC5" w:rsidP="00D91BC5">
      <w:pPr>
        <w:pStyle w:val="BodyText"/>
        <w:spacing w:before="7"/>
      </w:pPr>
    </w:p>
    <w:p w14:paraId="24830545" w14:textId="77777777" w:rsidR="00D91BC5" w:rsidRPr="00B35998" w:rsidRDefault="00D91BC5" w:rsidP="00D91BC5">
      <w:pPr>
        <w:pStyle w:val="Heading2"/>
      </w:pPr>
      <w:r w:rsidRPr="00B35998">
        <w:t>Reflection on a reading or tutorial topic</w:t>
      </w:r>
    </w:p>
    <w:p w14:paraId="36E624FB" w14:textId="7A6A9CC0" w:rsidR="00D91BC5" w:rsidRPr="00D91BC5" w:rsidRDefault="00D91BC5" w:rsidP="00D91BC5">
      <w:pPr>
        <w:pStyle w:val="BodyText"/>
        <w:spacing w:before="77" w:line="271" w:lineRule="auto"/>
        <w:ind w:right="598"/>
      </w:pPr>
      <w:r w:rsidRPr="00D91BC5">
        <w:t>A reflection based on a reading consists of your analysis of your reactions to the reading</w:t>
      </w:r>
      <w:r>
        <w:t>;</w:t>
      </w:r>
      <w:r w:rsidRPr="00D91BC5">
        <w:t xml:space="preserve"> what it made you think about</w:t>
      </w:r>
      <w:r>
        <w:t>, and</w:t>
      </w:r>
      <w:r w:rsidRPr="00D91BC5">
        <w:t xml:space="preserve"> whether it helps you understand or be able to explain some aspect of your own life or the life of someone else whom you know well. Does it relate to an event that has been in the media recently? Did it make you research further because it was so new, interesting, exciting, or complex? You may also discover that you find yourself writing on how a </w:t>
      </w:r>
      <w:proofErr w:type="gramStart"/>
      <w:r w:rsidRPr="00D91BC5">
        <w:t>particular reading</w:t>
      </w:r>
      <w:proofErr w:type="gramEnd"/>
      <w:r w:rsidRPr="00D91BC5">
        <w:t xml:space="preserve"> opened up your thinking about writings on the same topic by other </w:t>
      </w:r>
      <w:r w:rsidRPr="00D91BC5">
        <w:lastRenderedPageBreak/>
        <w:t>authors</w:t>
      </w:r>
      <w:r w:rsidRPr="00B35998">
        <w:t>.</w:t>
      </w:r>
    </w:p>
    <w:p w14:paraId="36257F5F" w14:textId="77777777" w:rsidR="00D91BC5" w:rsidRPr="00B35998" w:rsidRDefault="00D91BC5" w:rsidP="00D91BC5">
      <w:r w:rsidRPr="00B35998">
        <w:t>You can help yourself by thinking about the content from different perspectives:</w:t>
      </w:r>
    </w:p>
    <w:p w14:paraId="5FDED907" w14:textId="77777777" w:rsidR="00D91BC5" w:rsidRDefault="00D91BC5" w:rsidP="00D91BC5"/>
    <w:p w14:paraId="0989261E" w14:textId="77777777" w:rsidR="00D91BC5" w:rsidRDefault="00D91BC5" w:rsidP="00D91BC5">
      <w:pPr>
        <w:pStyle w:val="ListParagraph"/>
        <w:numPr>
          <w:ilvl w:val="0"/>
          <w:numId w:val="23"/>
        </w:numPr>
      </w:pPr>
      <w:r w:rsidRPr="00B35998">
        <w:t>Personal</w:t>
      </w:r>
    </w:p>
    <w:p w14:paraId="0529A606" w14:textId="77777777" w:rsidR="00D91BC5" w:rsidRDefault="00D91BC5" w:rsidP="00D91BC5">
      <w:pPr>
        <w:pStyle w:val="ListParagraph"/>
        <w:numPr>
          <w:ilvl w:val="0"/>
          <w:numId w:val="23"/>
        </w:numPr>
      </w:pPr>
      <w:r w:rsidRPr="00B35998">
        <w:t>Social</w:t>
      </w:r>
    </w:p>
    <w:p w14:paraId="5F3DEB15" w14:textId="23D38889" w:rsidR="00D91BC5" w:rsidRDefault="00D91BC5" w:rsidP="00D91BC5">
      <w:pPr>
        <w:pStyle w:val="ListParagraph"/>
        <w:numPr>
          <w:ilvl w:val="0"/>
          <w:numId w:val="23"/>
        </w:numPr>
      </w:pPr>
      <w:r w:rsidRPr="00B35998">
        <w:t>Organisational</w:t>
      </w:r>
    </w:p>
    <w:p w14:paraId="2820C146" w14:textId="77777777" w:rsidR="00D91BC5" w:rsidRDefault="00D91BC5" w:rsidP="00D91BC5">
      <w:pPr>
        <w:pStyle w:val="ListParagraph"/>
        <w:numPr>
          <w:ilvl w:val="0"/>
          <w:numId w:val="23"/>
        </w:numPr>
      </w:pPr>
      <w:r w:rsidRPr="00B35998">
        <w:t>Cultura</w:t>
      </w:r>
      <w:r>
        <w:t>l</w:t>
      </w:r>
    </w:p>
    <w:p w14:paraId="16E1C1AB" w14:textId="1866503C" w:rsidR="00D91BC5" w:rsidRPr="00B35998" w:rsidRDefault="00D91BC5" w:rsidP="00D91BC5">
      <w:pPr>
        <w:pStyle w:val="ListParagraph"/>
        <w:numPr>
          <w:ilvl w:val="0"/>
          <w:numId w:val="23"/>
        </w:numPr>
      </w:pPr>
      <w:r w:rsidRPr="00B35998">
        <w:t>Other members of the team/group</w:t>
      </w:r>
      <w:r w:rsidRPr="00D91BC5">
        <w:rPr>
          <w:spacing w:val="-6"/>
        </w:rPr>
        <w:t xml:space="preserve"> </w:t>
      </w:r>
      <w:r w:rsidRPr="00B35998">
        <w:t>involved</w:t>
      </w:r>
    </w:p>
    <w:p w14:paraId="6DCF7624" w14:textId="77777777" w:rsidR="00D91BC5" w:rsidRDefault="00D91BC5" w:rsidP="00E92B43">
      <w:pPr>
        <w:rPr>
          <w:rFonts w:ascii="Times New Roman" w:hAnsi="Times New Roman" w:cs="Times New Roman"/>
        </w:rPr>
      </w:pPr>
    </w:p>
    <w:p w14:paraId="4AF425AF" w14:textId="77777777" w:rsidR="00D91BC5" w:rsidRPr="00B35998" w:rsidRDefault="00D91BC5" w:rsidP="00D91BC5">
      <w:pPr>
        <w:pStyle w:val="Heading2"/>
      </w:pPr>
      <w:r w:rsidRPr="00B35998">
        <w:t>Reflection on a placement</w:t>
      </w:r>
    </w:p>
    <w:p w14:paraId="135685EA" w14:textId="77777777" w:rsidR="00D91BC5" w:rsidRPr="00B35998" w:rsidRDefault="00D91BC5" w:rsidP="00D91BC5">
      <w:r w:rsidRPr="00B35998">
        <w:t>A reflection based on a placement or field trip experience needs to focus on the outcomes for you, personally and culturally, and possibly for others (for example</w:t>
      </w:r>
      <w:r>
        <w:t>,</w:t>
      </w:r>
      <w:r w:rsidRPr="00B35998">
        <w:t xml:space="preserve"> students or clients). You will probably reflect on successes and problems and therefore, what you learnt from the experience and what effects that learning will have on you and your interactions in various situations in the future. Your reflections will have links to course concepts as you will be evaluating your experience through the theoretical constructs that are relevant. You will also use relevant theories and concepts when you explore other possibilities and solutions.</w:t>
      </w:r>
    </w:p>
    <w:p w14:paraId="795C2597" w14:textId="77777777" w:rsidR="00D91BC5" w:rsidRPr="00B35998" w:rsidRDefault="00D91BC5" w:rsidP="00D91BC5">
      <w:pPr>
        <w:pStyle w:val="BodyText"/>
        <w:spacing w:before="3"/>
      </w:pPr>
    </w:p>
    <w:p w14:paraId="5F1B0BE9" w14:textId="77777777" w:rsidR="00D91BC5" w:rsidRPr="00B35998" w:rsidRDefault="00D91BC5" w:rsidP="00D91BC5">
      <w:r w:rsidRPr="00B35998">
        <w:t>Reflective tasks are challenging. Make sure you keep track of your thoughts, ideas, problems, and solutions regularly. Some lecturers</w:t>
      </w:r>
      <w:r>
        <w:t>/course coordinators</w:t>
      </w:r>
      <w:r w:rsidRPr="00B35998">
        <w:t xml:space="preserve"> will want evidence of your record keeping. You will write a much better reflective assignment when you have your notes to work from rather than trying to brainstorm a whole lot of thoughts about what happened over a period of weeks.</w:t>
      </w:r>
    </w:p>
    <w:p w14:paraId="2BA4E5CD" w14:textId="77777777" w:rsidR="00D91BC5" w:rsidRPr="00B35998" w:rsidRDefault="00D91BC5" w:rsidP="00D91BC5">
      <w:pPr>
        <w:pStyle w:val="BodyText"/>
        <w:spacing w:before="3"/>
      </w:pPr>
    </w:p>
    <w:p w14:paraId="7010C27C" w14:textId="77777777" w:rsidR="00D91BC5" w:rsidRPr="00B35998" w:rsidRDefault="00D91BC5" w:rsidP="00D91BC5">
      <w:pPr>
        <w:pStyle w:val="Heading2"/>
      </w:pPr>
      <w:r w:rsidRPr="00B35998">
        <w:t>Reflective analysis: Two stages and five steps</w:t>
      </w:r>
    </w:p>
    <w:p w14:paraId="4E020728" w14:textId="77777777" w:rsidR="00D91BC5" w:rsidRPr="00B35998" w:rsidRDefault="00D91BC5" w:rsidP="00D91BC5">
      <w:pPr>
        <w:pStyle w:val="Heading2"/>
      </w:pPr>
      <w:r w:rsidRPr="00B35998">
        <w:t>Stage 1</w:t>
      </w:r>
    </w:p>
    <w:p w14:paraId="3ED969F7" w14:textId="3C652FC5" w:rsidR="00D91BC5" w:rsidRPr="00D91BC5" w:rsidRDefault="00D91BC5" w:rsidP="00D91BC5">
      <w:pPr>
        <w:pStyle w:val="Heading3"/>
        <w:numPr>
          <w:ilvl w:val="0"/>
          <w:numId w:val="28"/>
        </w:numPr>
      </w:pPr>
      <w:r w:rsidRPr="00D91BC5">
        <w:t>Focus on an experience or</w:t>
      </w:r>
      <w:r w:rsidRPr="00D91BC5">
        <w:rPr>
          <w:spacing w:val="-1"/>
        </w:rPr>
        <w:t xml:space="preserve"> </w:t>
      </w:r>
      <w:r w:rsidRPr="00D91BC5">
        <w:t>event</w:t>
      </w:r>
    </w:p>
    <w:p w14:paraId="345F10E1" w14:textId="77777777" w:rsidR="00D91BC5" w:rsidRDefault="00D91BC5" w:rsidP="00D91BC5">
      <w:pPr>
        <w:pStyle w:val="ListParagraph"/>
        <w:numPr>
          <w:ilvl w:val="0"/>
          <w:numId w:val="25"/>
        </w:numPr>
        <w:rPr>
          <w:rFonts w:eastAsia="Times New Roman"/>
          <w:color w:val="000000" w:themeColor="text1"/>
        </w:rPr>
      </w:pPr>
      <w:r w:rsidRPr="00D91BC5">
        <w:rPr>
          <w:rFonts w:eastAsia="Times New Roman"/>
          <w:color w:val="000000" w:themeColor="text1"/>
        </w:rPr>
        <w:t>What was outstanding or meaningful, negative or positive?</w:t>
      </w:r>
    </w:p>
    <w:p w14:paraId="08B270F4" w14:textId="77777777" w:rsidR="00D91BC5" w:rsidRDefault="00D91BC5" w:rsidP="00D91BC5">
      <w:pPr>
        <w:pStyle w:val="ListParagraph"/>
        <w:numPr>
          <w:ilvl w:val="0"/>
          <w:numId w:val="25"/>
        </w:numPr>
        <w:rPr>
          <w:rFonts w:eastAsia="Times New Roman"/>
          <w:color w:val="000000" w:themeColor="text1"/>
        </w:rPr>
      </w:pPr>
      <w:r w:rsidRPr="00D91BC5">
        <w:rPr>
          <w:rFonts w:eastAsia="Times New Roman"/>
          <w:color w:val="000000" w:themeColor="text1"/>
        </w:rPr>
        <w:t>Brainstorm ideas for five minutes</w:t>
      </w:r>
    </w:p>
    <w:p w14:paraId="21CC1FB3" w14:textId="77777777" w:rsidR="00D91BC5" w:rsidRDefault="00D91BC5" w:rsidP="00D91BC5">
      <w:pPr>
        <w:pStyle w:val="ListParagraph"/>
        <w:numPr>
          <w:ilvl w:val="0"/>
          <w:numId w:val="25"/>
        </w:numPr>
        <w:rPr>
          <w:rFonts w:eastAsia="Times New Roman"/>
          <w:color w:val="000000" w:themeColor="text1"/>
        </w:rPr>
      </w:pPr>
      <w:r w:rsidRPr="00D91BC5">
        <w:rPr>
          <w:rFonts w:eastAsia="Times New Roman"/>
          <w:color w:val="000000" w:themeColor="text1"/>
        </w:rPr>
        <w:t>Then consider each idea for follow up</w:t>
      </w:r>
    </w:p>
    <w:p w14:paraId="42C6D6C0" w14:textId="77777777" w:rsidR="00D91BC5" w:rsidRDefault="00D91BC5" w:rsidP="00D91BC5">
      <w:pPr>
        <w:pStyle w:val="ListParagraph"/>
        <w:numPr>
          <w:ilvl w:val="0"/>
          <w:numId w:val="25"/>
        </w:numPr>
        <w:rPr>
          <w:rFonts w:eastAsia="Times New Roman"/>
          <w:color w:val="000000" w:themeColor="text1"/>
        </w:rPr>
      </w:pPr>
      <w:r w:rsidRPr="00D91BC5">
        <w:rPr>
          <w:rFonts w:eastAsia="Times New Roman"/>
          <w:color w:val="000000" w:themeColor="text1"/>
        </w:rPr>
        <w:t xml:space="preserve">Other ideas may </w:t>
      </w:r>
      <w:proofErr w:type="gramStart"/>
      <w:r w:rsidRPr="00D91BC5">
        <w:rPr>
          <w:rFonts w:eastAsia="Times New Roman"/>
          <w:color w:val="000000" w:themeColor="text1"/>
        </w:rPr>
        <w:t>emerge</w:t>
      </w:r>
      <w:proofErr w:type="gramEnd"/>
      <w:r w:rsidRPr="00D91BC5">
        <w:rPr>
          <w:rFonts w:eastAsia="Times New Roman"/>
          <w:color w:val="000000" w:themeColor="text1"/>
        </w:rPr>
        <w:t>, so consider them too</w:t>
      </w:r>
    </w:p>
    <w:p w14:paraId="3E4FB7B9" w14:textId="3E14E5F6" w:rsidR="00D91BC5" w:rsidRPr="00D91BC5" w:rsidRDefault="00D91BC5" w:rsidP="00D91BC5">
      <w:pPr>
        <w:pStyle w:val="ListParagraph"/>
        <w:numPr>
          <w:ilvl w:val="0"/>
          <w:numId w:val="25"/>
        </w:numPr>
        <w:rPr>
          <w:rFonts w:eastAsia="Times New Roman"/>
          <w:color w:val="000000" w:themeColor="text1"/>
        </w:rPr>
      </w:pPr>
      <w:r w:rsidRPr="00D91BC5">
        <w:rPr>
          <w:rFonts w:eastAsia="Times New Roman"/>
          <w:color w:val="000000" w:themeColor="text1"/>
        </w:rPr>
        <w:t>Talk about the experience to stimulate a range of perspectives</w:t>
      </w:r>
    </w:p>
    <w:p w14:paraId="1347FA1E" w14:textId="77777777" w:rsidR="00D91BC5" w:rsidRPr="00EE3B3F" w:rsidRDefault="00D91BC5" w:rsidP="00D91BC5">
      <w:pPr>
        <w:rPr>
          <w:rFonts w:eastAsia="Times New Roman"/>
          <w:color w:val="000000" w:themeColor="text1"/>
        </w:rPr>
      </w:pPr>
    </w:p>
    <w:p w14:paraId="4B53166E" w14:textId="2E6EBE0C" w:rsidR="00D91BC5" w:rsidRPr="00D91BC5" w:rsidRDefault="00D91BC5" w:rsidP="00D91BC5">
      <w:pPr>
        <w:pStyle w:val="Heading3"/>
        <w:numPr>
          <w:ilvl w:val="0"/>
          <w:numId w:val="28"/>
        </w:numPr>
      </w:pPr>
      <w:r w:rsidRPr="00D91BC5">
        <w:t>Describe the experience</w:t>
      </w:r>
    </w:p>
    <w:p w14:paraId="612447B5" w14:textId="77777777" w:rsidR="00D91BC5" w:rsidRDefault="00D91BC5" w:rsidP="00D91BC5">
      <w:pPr>
        <w:pStyle w:val="ListParagraph"/>
        <w:numPr>
          <w:ilvl w:val="0"/>
          <w:numId w:val="27"/>
        </w:numPr>
        <w:rPr>
          <w:rFonts w:eastAsia="Times New Roman"/>
        </w:rPr>
      </w:pPr>
      <w:r w:rsidRPr="00D91BC5">
        <w:rPr>
          <w:rFonts w:eastAsia="Times New Roman"/>
        </w:rPr>
        <w:t>Consider the sequence, outcomes, and feelings</w:t>
      </w:r>
    </w:p>
    <w:p w14:paraId="1102CE4C" w14:textId="77777777" w:rsidR="00D91BC5" w:rsidRDefault="00D91BC5" w:rsidP="00D91BC5">
      <w:pPr>
        <w:pStyle w:val="ListParagraph"/>
        <w:numPr>
          <w:ilvl w:val="0"/>
          <w:numId w:val="27"/>
        </w:numPr>
        <w:rPr>
          <w:rFonts w:eastAsia="Times New Roman"/>
        </w:rPr>
      </w:pPr>
      <w:r w:rsidRPr="00D91BC5">
        <w:rPr>
          <w:rFonts w:eastAsia="Times New Roman"/>
        </w:rPr>
        <w:t>Use free writing for 10 minutes</w:t>
      </w:r>
    </w:p>
    <w:p w14:paraId="7B239351" w14:textId="77777777" w:rsidR="00D91BC5" w:rsidRDefault="00D91BC5" w:rsidP="00D91BC5">
      <w:pPr>
        <w:pStyle w:val="ListParagraph"/>
        <w:numPr>
          <w:ilvl w:val="0"/>
          <w:numId w:val="27"/>
        </w:numPr>
        <w:rPr>
          <w:rFonts w:eastAsia="Times New Roman"/>
        </w:rPr>
      </w:pPr>
      <w:r w:rsidRPr="00D91BC5">
        <w:rPr>
          <w:rFonts w:eastAsia="Times New Roman"/>
        </w:rPr>
        <w:t>Create a draft that is filled with your thoughts, that explores some ideas more than others</w:t>
      </w:r>
    </w:p>
    <w:p w14:paraId="7F4840FF" w14:textId="3D518336" w:rsidR="00D91BC5" w:rsidRPr="00D91BC5" w:rsidRDefault="00D91BC5" w:rsidP="00D91BC5">
      <w:pPr>
        <w:pStyle w:val="ListParagraph"/>
        <w:numPr>
          <w:ilvl w:val="0"/>
          <w:numId w:val="27"/>
        </w:numPr>
        <w:rPr>
          <w:rFonts w:eastAsia="Times New Roman"/>
        </w:rPr>
      </w:pPr>
      <w:r w:rsidRPr="00D91BC5">
        <w:rPr>
          <w:rFonts w:eastAsia="Times New Roman"/>
        </w:rPr>
        <w:t>Use this as a basis for a later draft that will bring in more conclusions as you continue to reflect</w:t>
      </w:r>
    </w:p>
    <w:p w14:paraId="11F27E56" w14:textId="77777777" w:rsidR="00D91BC5" w:rsidRPr="00EE3B3F" w:rsidRDefault="00D91BC5" w:rsidP="00D91BC5">
      <w:pPr>
        <w:widowControl/>
        <w:autoSpaceDE/>
        <w:autoSpaceDN/>
        <w:adjustRightInd/>
        <w:spacing w:line="360" w:lineRule="atLeast"/>
        <w:ind w:left="907"/>
        <w:rPr>
          <w:rFonts w:eastAsia="Times New Roman"/>
          <w:color w:val="000000" w:themeColor="text1"/>
        </w:rPr>
      </w:pPr>
    </w:p>
    <w:p w14:paraId="1EE55AEC" w14:textId="64BE2F9C" w:rsidR="00D91BC5" w:rsidRPr="00D91BC5" w:rsidRDefault="00D91BC5" w:rsidP="00D91BC5">
      <w:pPr>
        <w:pStyle w:val="Heading3"/>
        <w:numPr>
          <w:ilvl w:val="0"/>
          <w:numId w:val="28"/>
        </w:numPr>
      </w:pPr>
      <w:r w:rsidRPr="00D91BC5">
        <w:t>Conduct an evaluation / critical analysis</w:t>
      </w:r>
    </w:p>
    <w:p w14:paraId="7C6C4EEA" w14:textId="77777777" w:rsidR="00D91BC5" w:rsidRDefault="00D91BC5" w:rsidP="00D91BC5">
      <w:pPr>
        <w:pStyle w:val="ListParagraph"/>
        <w:numPr>
          <w:ilvl w:val="0"/>
          <w:numId w:val="29"/>
        </w:numPr>
        <w:rPr>
          <w:rFonts w:eastAsia="Times New Roman"/>
        </w:rPr>
      </w:pPr>
      <w:r w:rsidRPr="00D91BC5">
        <w:rPr>
          <w:rFonts w:eastAsia="Times New Roman"/>
        </w:rPr>
        <w:t xml:space="preserve">Why did the event(s) occur in that </w:t>
      </w:r>
      <w:proofErr w:type="gramStart"/>
      <w:r w:rsidRPr="00D91BC5">
        <w:rPr>
          <w:rFonts w:eastAsia="Times New Roman"/>
        </w:rPr>
        <w:t>particular way</w:t>
      </w:r>
      <w:proofErr w:type="gramEnd"/>
      <w:r w:rsidRPr="00D91BC5">
        <w:rPr>
          <w:rFonts w:eastAsia="Times New Roman"/>
        </w:rPr>
        <w:t>?</w:t>
      </w:r>
    </w:p>
    <w:p w14:paraId="09F1C547" w14:textId="77777777" w:rsidR="00D91BC5" w:rsidRDefault="00D91BC5" w:rsidP="00D91BC5">
      <w:pPr>
        <w:pStyle w:val="ListParagraph"/>
        <w:numPr>
          <w:ilvl w:val="0"/>
          <w:numId w:val="29"/>
        </w:numPr>
        <w:rPr>
          <w:rFonts w:eastAsia="Times New Roman"/>
        </w:rPr>
      </w:pPr>
      <w:r w:rsidRPr="00D91BC5">
        <w:rPr>
          <w:rFonts w:eastAsia="Times New Roman"/>
        </w:rPr>
        <w:lastRenderedPageBreak/>
        <w:t>What factors contributed to the outcome?</w:t>
      </w:r>
    </w:p>
    <w:p w14:paraId="03D1E927" w14:textId="77777777" w:rsidR="00D91BC5" w:rsidRDefault="00D91BC5" w:rsidP="00D91BC5">
      <w:pPr>
        <w:pStyle w:val="ListParagraph"/>
        <w:numPr>
          <w:ilvl w:val="0"/>
          <w:numId w:val="29"/>
        </w:numPr>
        <w:rPr>
          <w:rFonts w:eastAsia="Times New Roman"/>
        </w:rPr>
      </w:pPr>
      <w:r w:rsidRPr="00D91BC5">
        <w:rPr>
          <w:rFonts w:eastAsia="Times New Roman"/>
        </w:rPr>
        <w:t>Did you achieve your goals?</w:t>
      </w:r>
    </w:p>
    <w:p w14:paraId="326964DA" w14:textId="77777777" w:rsidR="00D91BC5" w:rsidRDefault="00D91BC5" w:rsidP="00D91BC5">
      <w:pPr>
        <w:pStyle w:val="ListParagraph"/>
        <w:numPr>
          <w:ilvl w:val="0"/>
          <w:numId w:val="29"/>
        </w:numPr>
        <w:rPr>
          <w:rFonts w:eastAsia="Times New Roman"/>
        </w:rPr>
      </w:pPr>
      <w:r w:rsidRPr="00D91BC5">
        <w:rPr>
          <w:rFonts w:eastAsia="Times New Roman"/>
        </w:rPr>
        <w:t>Did your goals change?</w:t>
      </w:r>
    </w:p>
    <w:p w14:paraId="6BD247AF" w14:textId="77777777" w:rsidR="00D91BC5" w:rsidRDefault="00D91BC5" w:rsidP="00D91BC5">
      <w:pPr>
        <w:pStyle w:val="ListParagraph"/>
        <w:numPr>
          <w:ilvl w:val="0"/>
          <w:numId w:val="29"/>
        </w:numPr>
        <w:rPr>
          <w:rFonts w:eastAsia="Times New Roman"/>
        </w:rPr>
      </w:pPr>
      <w:r w:rsidRPr="00D91BC5">
        <w:rPr>
          <w:rFonts w:eastAsia="Times New Roman"/>
        </w:rPr>
        <w:t>Did other people achieve the set goals?</w:t>
      </w:r>
    </w:p>
    <w:p w14:paraId="62449471" w14:textId="77777777" w:rsidR="00D91BC5" w:rsidRDefault="00D91BC5" w:rsidP="00D91BC5">
      <w:pPr>
        <w:pStyle w:val="ListParagraph"/>
        <w:numPr>
          <w:ilvl w:val="0"/>
          <w:numId w:val="29"/>
        </w:numPr>
        <w:rPr>
          <w:rFonts w:eastAsia="Times New Roman"/>
        </w:rPr>
      </w:pPr>
      <w:r w:rsidRPr="00D91BC5">
        <w:rPr>
          <w:rFonts w:eastAsia="Times New Roman"/>
        </w:rPr>
        <w:t>Were there any problems with resources?</w:t>
      </w:r>
    </w:p>
    <w:p w14:paraId="4A9DB7F1" w14:textId="77777777" w:rsidR="00D91BC5" w:rsidRDefault="00D91BC5" w:rsidP="00D91BC5">
      <w:pPr>
        <w:pStyle w:val="ListParagraph"/>
        <w:numPr>
          <w:ilvl w:val="0"/>
          <w:numId w:val="29"/>
        </w:numPr>
        <w:rPr>
          <w:rFonts w:eastAsia="Times New Roman"/>
        </w:rPr>
      </w:pPr>
      <w:r w:rsidRPr="00D91BC5">
        <w:rPr>
          <w:rFonts w:eastAsia="Times New Roman"/>
        </w:rPr>
        <w:t>How did your actions influence the situation?</w:t>
      </w:r>
    </w:p>
    <w:p w14:paraId="2F08C439" w14:textId="77777777" w:rsidR="00D91BC5" w:rsidRDefault="00D91BC5" w:rsidP="00D91BC5">
      <w:pPr>
        <w:pStyle w:val="ListParagraph"/>
        <w:numPr>
          <w:ilvl w:val="0"/>
          <w:numId w:val="29"/>
        </w:numPr>
        <w:rPr>
          <w:rFonts w:eastAsia="Times New Roman"/>
        </w:rPr>
      </w:pPr>
      <w:r w:rsidRPr="00D91BC5">
        <w:rPr>
          <w:rFonts w:eastAsia="Times New Roman"/>
        </w:rPr>
        <w:t>How did other people influence the situation?</w:t>
      </w:r>
    </w:p>
    <w:p w14:paraId="4B1EEF9F" w14:textId="77777777" w:rsidR="00D91BC5" w:rsidRDefault="00D91BC5" w:rsidP="00D91BC5">
      <w:pPr>
        <w:pStyle w:val="ListParagraph"/>
        <w:numPr>
          <w:ilvl w:val="0"/>
          <w:numId w:val="29"/>
        </w:numPr>
        <w:rPr>
          <w:rFonts w:eastAsia="Times New Roman"/>
        </w:rPr>
      </w:pPr>
      <w:r w:rsidRPr="00D91BC5">
        <w:rPr>
          <w:rFonts w:eastAsia="Times New Roman"/>
        </w:rPr>
        <w:t>How did the situation affect you?</w:t>
      </w:r>
    </w:p>
    <w:p w14:paraId="56A6A3BB" w14:textId="77777777" w:rsidR="00D91BC5" w:rsidRDefault="00D91BC5" w:rsidP="00D91BC5">
      <w:pPr>
        <w:pStyle w:val="ListParagraph"/>
        <w:numPr>
          <w:ilvl w:val="0"/>
          <w:numId w:val="29"/>
        </w:numPr>
        <w:rPr>
          <w:rFonts w:eastAsia="Times New Roman"/>
        </w:rPr>
      </w:pPr>
      <w:r w:rsidRPr="00D91BC5">
        <w:rPr>
          <w:rFonts w:eastAsia="Times New Roman"/>
        </w:rPr>
        <w:t>Could you have reacted differently?</w:t>
      </w:r>
    </w:p>
    <w:p w14:paraId="07759474" w14:textId="77777777" w:rsidR="00D91BC5" w:rsidRDefault="00D91BC5" w:rsidP="00D91BC5">
      <w:pPr>
        <w:pStyle w:val="ListParagraph"/>
        <w:numPr>
          <w:ilvl w:val="0"/>
          <w:numId w:val="29"/>
        </w:numPr>
        <w:rPr>
          <w:rFonts w:eastAsia="Times New Roman"/>
        </w:rPr>
      </w:pPr>
      <w:r w:rsidRPr="00D91BC5">
        <w:rPr>
          <w:rFonts w:eastAsia="Times New Roman"/>
        </w:rPr>
        <w:t>If you had, what might have happened?</w:t>
      </w:r>
    </w:p>
    <w:p w14:paraId="08ECDBEE" w14:textId="77777777" w:rsidR="00D91BC5" w:rsidRDefault="00D91BC5" w:rsidP="00D91BC5">
      <w:pPr>
        <w:pStyle w:val="ListParagraph"/>
        <w:numPr>
          <w:ilvl w:val="0"/>
          <w:numId w:val="29"/>
        </w:numPr>
        <w:rPr>
          <w:rFonts w:eastAsia="Times New Roman"/>
        </w:rPr>
      </w:pPr>
      <w:r w:rsidRPr="00D91BC5">
        <w:rPr>
          <w:rFonts w:eastAsia="Times New Roman"/>
        </w:rPr>
        <w:t>Why did you react in that way?</w:t>
      </w:r>
    </w:p>
    <w:p w14:paraId="160332F4" w14:textId="5E6FFA94" w:rsidR="00D91BC5" w:rsidRPr="00D91BC5" w:rsidRDefault="00D91BC5" w:rsidP="00D91BC5">
      <w:pPr>
        <w:pStyle w:val="ListParagraph"/>
        <w:numPr>
          <w:ilvl w:val="0"/>
          <w:numId w:val="29"/>
        </w:numPr>
        <w:rPr>
          <w:rFonts w:eastAsia="Times New Roman"/>
        </w:rPr>
      </w:pPr>
      <w:r w:rsidRPr="00D91BC5">
        <w:rPr>
          <w:rFonts w:eastAsia="Times New Roman"/>
          <w:color w:val="000000"/>
        </w:rPr>
        <w:t>How might this experience affect you in the future?</w:t>
      </w:r>
    </w:p>
    <w:p w14:paraId="13C66A39" w14:textId="77777777" w:rsidR="00D91BC5" w:rsidRPr="00A523A9" w:rsidRDefault="00D91BC5" w:rsidP="00D91BC5">
      <w:pPr>
        <w:pStyle w:val="BodyText"/>
        <w:spacing w:before="4"/>
        <w:rPr>
          <w:b/>
          <w:bCs/>
        </w:rPr>
      </w:pPr>
    </w:p>
    <w:p w14:paraId="3DE5CD4C" w14:textId="77777777" w:rsidR="00D91BC5" w:rsidRPr="00D91BC5" w:rsidRDefault="00D91BC5" w:rsidP="00D91BC5">
      <w:pPr>
        <w:pStyle w:val="Heading2"/>
      </w:pPr>
      <w:r w:rsidRPr="00D91BC5">
        <w:t>Stage 2</w:t>
      </w:r>
    </w:p>
    <w:p w14:paraId="3401A61D" w14:textId="0B997EB0" w:rsidR="00D91BC5" w:rsidRPr="00D91BC5" w:rsidRDefault="00D91BC5" w:rsidP="00D91BC5">
      <w:pPr>
        <w:pStyle w:val="Heading3"/>
        <w:numPr>
          <w:ilvl w:val="0"/>
          <w:numId w:val="28"/>
        </w:numPr>
      </w:pPr>
      <w:r w:rsidRPr="00D91BC5">
        <w:t>Seek out your key points and the issues of significance</w:t>
      </w:r>
    </w:p>
    <w:p w14:paraId="5D2576B0" w14:textId="77777777" w:rsidR="00D91BC5" w:rsidRDefault="00D91BC5" w:rsidP="00D91BC5">
      <w:pPr>
        <w:pStyle w:val="ListParagraph"/>
        <w:numPr>
          <w:ilvl w:val="0"/>
          <w:numId w:val="30"/>
        </w:numPr>
        <w:rPr>
          <w:rFonts w:eastAsia="Times New Roman"/>
        </w:rPr>
      </w:pPr>
      <w:r w:rsidRPr="00D91BC5">
        <w:rPr>
          <w:rFonts w:eastAsia="Times New Roman"/>
        </w:rPr>
        <w:t xml:space="preserve">The data you collected in Step 3 allows you to </w:t>
      </w:r>
      <w:proofErr w:type="gramStart"/>
      <w:r w:rsidRPr="00D91BC5">
        <w:rPr>
          <w:rFonts w:eastAsia="Times New Roman"/>
        </w:rPr>
        <w:t>identify</w:t>
      </w:r>
      <w:proofErr w:type="gramEnd"/>
      <w:r w:rsidRPr="00D91BC5">
        <w:rPr>
          <w:rFonts w:eastAsia="Times New Roman"/>
        </w:rPr>
        <w:t xml:space="preserve"> the important aspects of your reflection on your learning</w:t>
      </w:r>
    </w:p>
    <w:p w14:paraId="62B2D4F8" w14:textId="77777777" w:rsidR="00D91BC5" w:rsidRDefault="00D91BC5" w:rsidP="00D91BC5">
      <w:pPr>
        <w:pStyle w:val="ListParagraph"/>
        <w:numPr>
          <w:ilvl w:val="0"/>
          <w:numId w:val="30"/>
        </w:numPr>
        <w:rPr>
          <w:rFonts w:eastAsia="Times New Roman"/>
        </w:rPr>
      </w:pPr>
      <w:r w:rsidRPr="00D91BC5">
        <w:rPr>
          <w:rFonts w:eastAsia="Times New Roman"/>
        </w:rPr>
        <w:t>You may find that you have formed new attitudes or values</w:t>
      </w:r>
    </w:p>
    <w:p w14:paraId="040E48AF" w14:textId="77777777" w:rsidR="00D91BC5" w:rsidRDefault="00D91BC5" w:rsidP="00D91BC5">
      <w:pPr>
        <w:pStyle w:val="ListParagraph"/>
        <w:numPr>
          <w:ilvl w:val="0"/>
          <w:numId w:val="30"/>
        </w:numPr>
        <w:rPr>
          <w:rFonts w:eastAsia="Times New Roman"/>
        </w:rPr>
      </w:pPr>
      <w:r w:rsidRPr="00D91BC5">
        <w:rPr>
          <w:rFonts w:eastAsia="Times New Roman"/>
        </w:rPr>
        <w:t>Did you learn anything about yourself that was unexpected?</w:t>
      </w:r>
    </w:p>
    <w:p w14:paraId="710B2124" w14:textId="6A9227D0" w:rsidR="00D91BC5" w:rsidRPr="00D91BC5" w:rsidRDefault="00D91BC5" w:rsidP="00D91BC5">
      <w:pPr>
        <w:pStyle w:val="ListParagraph"/>
        <w:numPr>
          <w:ilvl w:val="0"/>
          <w:numId w:val="30"/>
        </w:numPr>
        <w:rPr>
          <w:rFonts w:eastAsia="Times New Roman"/>
        </w:rPr>
      </w:pPr>
      <w:r w:rsidRPr="00D91BC5">
        <w:rPr>
          <w:rFonts w:eastAsia="Times New Roman"/>
        </w:rPr>
        <w:t>What changes do you expect to make in yourself or your work?</w:t>
      </w:r>
    </w:p>
    <w:p w14:paraId="2FAB9D52" w14:textId="77777777" w:rsidR="00D91BC5" w:rsidRDefault="00D91BC5" w:rsidP="00E92B43"/>
    <w:p w14:paraId="530357DD" w14:textId="184FA480" w:rsidR="00D91BC5" w:rsidRDefault="00D91BC5" w:rsidP="00D91BC5">
      <w:pPr>
        <w:pStyle w:val="Heading3"/>
        <w:numPr>
          <w:ilvl w:val="0"/>
          <w:numId w:val="28"/>
        </w:numPr>
      </w:pPr>
      <w:proofErr w:type="gramStart"/>
      <w:r w:rsidRPr="00B35998">
        <w:t>Identify</w:t>
      </w:r>
      <w:proofErr w:type="gramEnd"/>
      <w:r w:rsidRPr="00B35998">
        <w:t xml:space="preserve"> solutions for similar</w:t>
      </w:r>
      <w:r w:rsidRPr="00B35998">
        <w:rPr>
          <w:spacing w:val="-2"/>
        </w:rPr>
        <w:t xml:space="preserve"> </w:t>
      </w:r>
      <w:r w:rsidRPr="00B35998">
        <w:t>events</w:t>
      </w:r>
    </w:p>
    <w:p w14:paraId="5245F745" w14:textId="77777777" w:rsidR="00D91BC5" w:rsidRPr="00D91BC5" w:rsidRDefault="00D91BC5" w:rsidP="00D91BC5">
      <w:pPr>
        <w:pStyle w:val="ListParagraph"/>
        <w:numPr>
          <w:ilvl w:val="0"/>
          <w:numId w:val="31"/>
        </w:numPr>
        <w:rPr>
          <w:b/>
        </w:rPr>
      </w:pPr>
      <w:r w:rsidRPr="00494DAE">
        <w:t>Develop a new perspective by conceptualising the situation</w:t>
      </w:r>
      <w:r w:rsidRPr="00D91BC5">
        <w:rPr>
          <w:spacing w:val="-5"/>
        </w:rPr>
        <w:t xml:space="preserve"> </w:t>
      </w:r>
      <w:r>
        <w:t>differently</w:t>
      </w:r>
    </w:p>
    <w:p w14:paraId="5E88609A" w14:textId="7B7F0093" w:rsidR="00D91BC5" w:rsidRPr="00D91BC5" w:rsidRDefault="00D91BC5" w:rsidP="00D91BC5">
      <w:pPr>
        <w:pStyle w:val="ListParagraph"/>
        <w:numPr>
          <w:ilvl w:val="0"/>
          <w:numId w:val="31"/>
        </w:numPr>
        <w:rPr>
          <w:b/>
        </w:rPr>
      </w:pPr>
      <w:r w:rsidRPr="00494DAE">
        <w:t>Communicate the results of your reflection</w:t>
      </w:r>
      <w:r w:rsidRPr="00D91BC5">
        <w:rPr>
          <w:spacing w:val="-6"/>
        </w:rPr>
        <w:t xml:space="preserve"> </w:t>
      </w:r>
      <w:r>
        <w:t>clearly</w:t>
      </w:r>
    </w:p>
    <w:p w14:paraId="30EEDAD3" w14:textId="77777777" w:rsidR="00D91BC5" w:rsidRDefault="00D91BC5" w:rsidP="00D91BC5"/>
    <w:p w14:paraId="564D9330" w14:textId="77777777" w:rsidR="00D91BC5" w:rsidRDefault="00D91BC5" w:rsidP="00D91BC5"/>
    <w:p w14:paraId="6B4CB10D" w14:textId="77777777" w:rsidR="00A61414" w:rsidRDefault="00A61414" w:rsidP="00A61414">
      <w:pPr>
        <w:pStyle w:val="ListParagraph"/>
        <w:ind w:left="360"/>
      </w:pPr>
    </w:p>
    <w:p w14:paraId="788D9861" w14:textId="61174056"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50FEBC56" w:rsidR="002A06CA" w:rsidRDefault="002A06CA" w:rsidP="00C54909">
      <w:r w:rsidRPr="00F81E04">
        <w:t xml:space="preserve">If you have a quick question about study skills or academic writing, then they can ask it on the </w:t>
      </w:r>
      <w:hyperlink r:id="rId8" w:history="1">
        <w:r w:rsidRPr="00F81E04">
          <w:rPr>
            <w:rStyle w:val="Hyperlink"/>
            <w:b/>
            <w:bCs/>
          </w:rPr>
          <w:t>Academic Q+A forum</w:t>
        </w:r>
      </w:hyperlink>
      <w:r w:rsidRPr="00F81E04">
        <w:t xml:space="preserve">, which can be accessed via the </w:t>
      </w:r>
      <w:hyperlink r:id="rId9" w:history="1">
        <w:r w:rsidRPr="00F81E04">
          <w:rPr>
            <w:rStyle w:val="Hyperlink"/>
            <w:b/>
            <w:bCs/>
          </w:rPr>
          <w:t>Academic Support Stream site</w:t>
        </w:r>
      </w:hyperlink>
      <w:r w:rsidRPr="00F81E04">
        <w:t>.</w:t>
      </w:r>
    </w:p>
    <w:p w14:paraId="578C143F" w14:textId="77777777" w:rsidR="00E14688" w:rsidRPr="00F81E04" w:rsidRDefault="00E14688" w:rsidP="00C54909"/>
    <w:p w14:paraId="235B66B4" w14:textId="66654D31" w:rsidR="00F81E04" w:rsidRPr="00E92B43" w:rsidRDefault="00F81E04" w:rsidP="00E92B43">
      <w:pPr>
        <w:pStyle w:val="Heading3"/>
        <w:numPr>
          <w:ilvl w:val="0"/>
          <w:numId w:val="12"/>
        </w:numPr>
      </w:pPr>
      <w:r w:rsidRPr="00E14688">
        <w:t>Consultations</w:t>
      </w:r>
    </w:p>
    <w:p w14:paraId="07928516" w14:textId="1DBA9E68" w:rsidR="002A06CA" w:rsidRDefault="00F81E04" w:rsidP="00C54909">
      <w:r w:rsidRPr="00F81E04">
        <w:t xml:space="preserve">One-to-one consultations with learning advisors and writing consultants are </w:t>
      </w:r>
      <w:hyperlink r:id="rId10"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1"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lastRenderedPageBreak/>
        <w:t>Pre-reading Service</w:t>
      </w:r>
    </w:p>
    <w:p w14:paraId="050AFBE0" w14:textId="7D0A32E9" w:rsidR="001A465A" w:rsidRDefault="001A465A" w:rsidP="00C54909">
      <w:r w:rsidRPr="001A465A">
        <w:t xml:space="preserve">The </w:t>
      </w:r>
      <w:hyperlink r:id="rId12" w:history="1">
        <w:r w:rsidRPr="00144C34">
          <w:rPr>
            <w:rStyle w:val="Hyperlink"/>
            <w:b/>
            <w:bCs/>
          </w:rPr>
          <w:t>Pre-reading Service</w:t>
        </w:r>
      </w:hyperlink>
      <w:r w:rsidRPr="001A465A">
        <w:t xml:space="preserve"> is a free service, which gives students s an opportunity to send their draft assignment to </w:t>
      </w:r>
      <w:hyperlink r:id="rId13"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4"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2556ADD4" w14:textId="1933F151" w:rsidR="00A30291" w:rsidRDefault="00B744C5" w:rsidP="00C54909">
      <w:r w:rsidRPr="00B744C5">
        <w:t xml:space="preserve">Free study seminars and workshops are run on campus and online. See </w:t>
      </w:r>
      <w:hyperlink r:id="rId15"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6" w:history="1">
        <w:r w:rsidRPr="006E25A6">
          <w:rPr>
            <w:rStyle w:val="Hyperlink"/>
            <w:b/>
            <w:bCs/>
          </w:rPr>
          <w:t>programmes and registration details</w:t>
        </w:r>
      </w:hyperlink>
      <w:r w:rsidRPr="00B744C5">
        <w:t>.</w:t>
      </w:r>
    </w:p>
    <w:p w14:paraId="29B33926" w14:textId="77777777" w:rsidR="00A30291" w:rsidRPr="00B744C5" w:rsidRDefault="00A30291" w:rsidP="00C54909"/>
    <w:p w14:paraId="5496B4B9" w14:textId="77777777" w:rsidR="00B744C5" w:rsidRPr="00490E1A" w:rsidRDefault="00B744C5" w:rsidP="00C54909"/>
    <w:p w14:paraId="6400879E" w14:textId="77777777" w:rsidR="00F81E04" w:rsidRDefault="00F81E04" w:rsidP="00C54909"/>
    <w:p w14:paraId="58E5DBCF" w14:textId="77777777" w:rsidR="00F81E04" w:rsidRDefault="00F81E04" w:rsidP="00C54909"/>
    <w:p w14:paraId="1244470A" w14:textId="77777777" w:rsidR="00F81E04" w:rsidRPr="00F81E04" w:rsidRDefault="00F81E04" w:rsidP="00C54909"/>
    <w:sectPr w:rsidR="00F81E04" w:rsidRPr="00F81E04" w:rsidSect="001B3273">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75FA" w14:textId="77777777" w:rsidR="004A7CBB" w:rsidRDefault="004A7CBB" w:rsidP="00C54909">
      <w:r>
        <w:separator/>
      </w:r>
    </w:p>
  </w:endnote>
  <w:endnote w:type="continuationSeparator" w:id="0">
    <w:p w14:paraId="4644FD60" w14:textId="77777777" w:rsidR="004A7CBB" w:rsidRDefault="004A7CBB"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B7CC" w14:textId="77777777" w:rsidR="004A7CBB" w:rsidRDefault="004A7CBB" w:rsidP="00C54909">
      <w:r>
        <w:separator/>
      </w:r>
    </w:p>
  </w:footnote>
  <w:footnote w:type="continuationSeparator" w:id="0">
    <w:p w14:paraId="510735C6" w14:textId="77777777" w:rsidR="004A7CBB" w:rsidRDefault="004A7CBB"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185C5A">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185C5A">
    <w:pPr>
      <w:pStyle w:val="Header"/>
      <w:jc w:val="center"/>
    </w:pPr>
  </w:p>
  <w:p w14:paraId="4C18D230" w14:textId="5D6FC83D" w:rsidR="001B3273" w:rsidRPr="001B3273" w:rsidRDefault="001B3273" w:rsidP="00185C5A">
    <w:pPr>
      <w:pStyle w:val="Header"/>
      <w:jc w:val="center"/>
    </w:pPr>
    <w:r w:rsidRPr="001B3273">
      <w:t xml:space="preserve">National Centre for Teaching and Learning – Handout Series: </w:t>
    </w:r>
    <w:r w:rsidR="00D91BC5">
      <w:t>Reflective 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0FA2D6A"/>
    <w:multiLevelType w:val="hybridMultilevel"/>
    <w:tmpl w:val="E6107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3836D7"/>
    <w:multiLevelType w:val="hybridMultilevel"/>
    <w:tmpl w:val="11A68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E6711B"/>
    <w:multiLevelType w:val="hybridMultilevel"/>
    <w:tmpl w:val="9FBCA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EF0D6D"/>
    <w:multiLevelType w:val="hybridMultilevel"/>
    <w:tmpl w:val="73D40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1E7FE1"/>
    <w:multiLevelType w:val="hybridMultilevel"/>
    <w:tmpl w:val="76F622C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7" w15:restartNumberingAfterBreak="0">
    <w:nsid w:val="1A9D333D"/>
    <w:multiLevelType w:val="hybridMultilevel"/>
    <w:tmpl w:val="B0DC6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6464AF"/>
    <w:multiLevelType w:val="hybridMultilevel"/>
    <w:tmpl w:val="269CA2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AC78A7"/>
    <w:multiLevelType w:val="hybridMultilevel"/>
    <w:tmpl w:val="D2907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531656B"/>
    <w:multiLevelType w:val="hybridMultilevel"/>
    <w:tmpl w:val="2FF08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74643B"/>
    <w:multiLevelType w:val="hybridMultilevel"/>
    <w:tmpl w:val="DD7A357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26672BB"/>
    <w:multiLevelType w:val="hybridMultilevel"/>
    <w:tmpl w:val="9E780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4A65D4"/>
    <w:multiLevelType w:val="hybridMultilevel"/>
    <w:tmpl w:val="129C2BD6"/>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hint="default"/>
      </w:rPr>
    </w:lvl>
    <w:lvl w:ilvl="2" w:tplc="04090005">
      <w:start w:val="1"/>
      <w:numFmt w:val="bullet"/>
      <w:lvlText w:val=""/>
      <w:lvlJc w:val="left"/>
      <w:pPr>
        <w:ind w:left="2354" w:hanging="360"/>
      </w:pPr>
      <w:rPr>
        <w:rFonts w:ascii="Wingdings" w:hAnsi="Wingdings" w:hint="default"/>
      </w:rPr>
    </w:lvl>
    <w:lvl w:ilvl="3" w:tplc="0409000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9"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5B8332D"/>
    <w:multiLevelType w:val="hybridMultilevel"/>
    <w:tmpl w:val="1AB4C1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B453B5F"/>
    <w:multiLevelType w:val="hybridMultilevel"/>
    <w:tmpl w:val="CCC660D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15:restartNumberingAfterBreak="0">
    <w:nsid w:val="61263910"/>
    <w:multiLevelType w:val="hybridMultilevel"/>
    <w:tmpl w:val="96CEC22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82775EB"/>
    <w:multiLevelType w:val="hybridMultilevel"/>
    <w:tmpl w:val="13CE35DC"/>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7"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F346F54"/>
    <w:multiLevelType w:val="hybridMultilevel"/>
    <w:tmpl w:val="5D7A7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E260EF"/>
    <w:multiLevelType w:val="hybridMultilevel"/>
    <w:tmpl w:val="E89C6D5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0" w15:restartNumberingAfterBreak="0">
    <w:nsid w:val="7B9E235A"/>
    <w:multiLevelType w:val="hybridMultilevel"/>
    <w:tmpl w:val="D1C03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
  </w:num>
  <w:num w:numId="5">
    <w:abstractNumId w:val="9"/>
  </w:num>
  <w:num w:numId="6">
    <w:abstractNumId w:val="16"/>
  </w:num>
  <w:num w:numId="7">
    <w:abstractNumId w:val="8"/>
  </w:num>
  <w:num w:numId="8">
    <w:abstractNumId w:val="25"/>
  </w:num>
  <w:num w:numId="9">
    <w:abstractNumId w:val="27"/>
  </w:num>
  <w:num w:numId="10">
    <w:abstractNumId w:val="19"/>
  </w:num>
  <w:num w:numId="11">
    <w:abstractNumId w:val="21"/>
  </w:num>
  <w:num w:numId="12">
    <w:abstractNumId w:val="24"/>
  </w:num>
  <w:num w:numId="13">
    <w:abstractNumId w:val="18"/>
  </w:num>
  <w:num w:numId="14">
    <w:abstractNumId w:val="6"/>
  </w:num>
  <w:num w:numId="15">
    <w:abstractNumId w:val="29"/>
  </w:num>
  <w:num w:numId="16">
    <w:abstractNumId w:val="20"/>
  </w:num>
  <w:num w:numId="17">
    <w:abstractNumId w:val="26"/>
  </w:num>
  <w:num w:numId="18">
    <w:abstractNumId w:val="23"/>
  </w:num>
  <w:num w:numId="19">
    <w:abstractNumId w:val="22"/>
  </w:num>
  <w:num w:numId="20">
    <w:abstractNumId w:val="14"/>
  </w:num>
  <w:num w:numId="21">
    <w:abstractNumId w:val="30"/>
  </w:num>
  <w:num w:numId="22">
    <w:abstractNumId w:val="2"/>
  </w:num>
  <w:num w:numId="23">
    <w:abstractNumId w:val="3"/>
  </w:num>
  <w:num w:numId="24">
    <w:abstractNumId w:val="13"/>
  </w:num>
  <w:num w:numId="25">
    <w:abstractNumId w:val="11"/>
  </w:num>
  <w:num w:numId="26">
    <w:abstractNumId w:val="10"/>
  </w:num>
  <w:num w:numId="27">
    <w:abstractNumId w:val="5"/>
  </w:num>
  <w:num w:numId="28">
    <w:abstractNumId w:val="4"/>
  </w:num>
  <w:num w:numId="29">
    <w:abstractNumId w:val="28"/>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144C34"/>
    <w:rsid w:val="00160273"/>
    <w:rsid w:val="00185C5A"/>
    <w:rsid w:val="001A465A"/>
    <w:rsid w:val="001B3273"/>
    <w:rsid w:val="002145AF"/>
    <w:rsid w:val="002A06CA"/>
    <w:rsid w:val="00432E66"/>
    <w:rsid w:val="004839CF"/>
    <w:rsid w:val="00490E1A"/>
    <w:rsid w:val="004A7CBB"/>
    <w:rsid w:val="004F2507"/>
    <w:rsid w:val="0050320F"/>
    <w:rsid w:val="00616AB0"/>
    <w:rsid w:val="006E25A6"/>
    <w:rsid w:val="007516DD"/>
    <w:rsid w:val="007E4E30"/>
    <w:rsid w:val="007F0838"/>
    <w:rsid w:val="0084724A"/>
    <w:rsid w:val="00866262"/>
    <w:rsid w:val="009B12E6"/>
    <w:rsid w:val="00A30291"/>
    <w:rsid w:val="00A61414"/>
    <w:rsid w:val="00A84630"/>
    <w:rsid w:val="00A8636B"/>
    <w:rsid w:val="00A95FC7"/>
    <w:rsid w:val="00AD0753"/>
    <w:rsid w:val="00B744C5"/>
    <w:rsid w:val="00BA046A"/>
    <w:rsid w:val="00C5229C"/>
    <w:rsid w:val="00C54909"/>
    <w:rsid w:val="00D91BC5"/>
    <w:rsid w:val="00D96B9E"/>
    <w:rsid w:val="00DD6F97"/>
    <w:rsid w:val="00E14688"/>
    <w:rsid w:val="00E57109"/>
    <w:rsid w:val="00E92B43"/>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1"/>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mod/forum/view.php?id=169" TargetMode="External"/><Relationship Id="rId13" Type="http://schemas.openxmlformats.org/officeDocument/2006/relationships/hyperlink" Target="https://www.massey.ac.nz/massey/staffroom/teaching-and-learning/centres_tl/centrestl-students/our-services/one-on-one-support/one-on-one-support_home.cf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eam.massey.ac.nz/course/view.php?id=22&amp;section=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ream.massey.ac.nz/course/view.php?id=22&amp;section=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l.massey.ac.nz/index.php" TargetMode="External"/><Relationship Id="rId5" Type="http://schemas.openxmlformats.org/officeDocument/2006/relationships/webSettings" Target="webSettings.xml"/><Relationship Id="rId15" Type="http://schemas.openxmlformats.org/officeDocument/2006/relationships/hyperlink" Target="https://owll.massey.ac.nz/about-OWLL/workshops.php" TargetMode="External"/><Relationship Id="rId10" Type="http://schemas.openxmlformats.org/officeDocument/2006/relationships/hyperlink" Target="https://massey-nz.libc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eam.massey.ac.nz/course/view.php?id=22" TargetMode="External"/><Relationship Id="rId14" Type="http://schemas.openxmlformats.org/officeDocument/2006/relationships/hyperlink" Target="https://stream.massey.ac.nz/course/view.php?id=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A415-A621-4F12-BBF1-EE9A64A4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5</cp:revision>
  <dcterms:created xsi:type="dcterms:W3CDTF">2021-01-06T01:12:00Z</dcterms:created>
  <dcterms:modified xsi:type="dcterms:W3CDTF">2021-01-07T20:35:00Z</dcterms:modified>
</cp:coreProperties>
</file>