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FA56" w14:textId="44F6C076" w:rsidR="0007263B" w:rsidRPr="00C54909" w:rsidRDefault="00373749" w:rsidP="00C54909">
      <w:pPr>
        <w:pStyle w:val="Heading1"/>
      </w:pPr>
      <w:r>
        <w:t>Inclusive language</w:t>
      </w:r>
    </w:p>
    <w:p w14:paraId="660AFF1F" w14:textId="77777777" w:rsidR="00373749" w:rsidRPr="00082B44" w:rsidRDefault="00373749" w:rsidP="00373749">
      <w:pPr>
        <w:ind w:right="62"/>
      </w:pPr>
      <w:r w:rsidRPr="00082B44">
        <w:t>Academic writing should avoid making assumptions or value judgments about anyone based on their gender. These can cloud the objectivity of your writing. Many of these assumptions are implicit within language, so it is necessary to avoid terms that:</w:t>
      </w:r>
    </w:p>
    <w:p w14:paraId="3CB7C3C5" w14:textId="77777777" w:rsidR="00373749" w:rsidRDefault="00373749" w:rsidP="00373749">
      <w:pPr>
        <w:pStyle w:val="ListParagraph"/>
        <w:numPr>
          <w:ilvl w:val="0"/>
          <w:numId w:val="20"/>
        </w:numPr>
        <w:ind w:right="62"/>
      </w:pPr>
      <w:r w:rsidRPr="00082B44">
        <w:t>emphasise gender inappropriately or</w:t>
      </w:r>
      <w:r w:rsidRPr="00373749">
        <w:rPr>
          <w:spacing w:val="-7"/>
        </w:rPr>
        <w:t xml:space="preserve"> </w:t>
      </w:r>
      <w:r w:rsidRPr="00082B44">
        <w:t>irrelevantly</w:t>
      </w:r>
      <w:r>
        <w:t xml:space="preserve"> </w:t>
      </w:r>
    </w:p>
    <w:p w14:paraId="24FA92E5" w14:textId="77777777" w:rsidR="00373749" w:rsidRDefault="00373749" w:rsidP="00373749">
      <w:pPr>
        <w:pStyle w:val="ListParagraph"/>
        <w:numPr>
          <w:ilvl w:val="0"/>
          <w:numId w:val="20"/>
        </w:numPr>
        <w:ind w:right="62"/>
      </w:pPr>
      <w:r w:rsidRPr="00082B44">
        <w:t xml:space="preserve">treat </w:t>
      </w:r>
      <w:r>
        <w:t>people of any gender</w:t>
      </w:r>
      <w:r w:rsidRPr="00373749">
        <w:rPr>
          <w:spacing w:val="-1"/>
        </w:rPr>
        <w:t xml:space="preserve"> </w:t>
      </w:r>
      <w:r w:rsidRPr="00082B44">
        <w:t>unequally</w:t>
      </w:r>
    </w:p>
    <w:p w14:paraId="6841F98D" w14:textId="4708503A" w:rsidR="00373749" w:rsidRPr="00082B44" w:rsidRDefault="00373749" w:rsidP="00373749">
      <w:pPr>
        <w:pStyle w:val="ListParagraph"/>
        <w:numPr>
          <w:ilvl w:val="0"/>
          <w:numId w:val="20"/>
        </w:numPr>
        <w:ind w:right="62"/>
      </w:pPr>
      <w:r>
        <w:t>minimise or trivialise people of any gender</w:t>
      </w:r>
    </w:p>
    <w:p w14:paraId="460F8737" w14:textId="77777777" w:rsidR="00373749" w:rsidRPr="00493877" w:rsidRDefault="00373749" w:rsidP="00373749">
      <w:pPr>
        <w:pStyle w:val="BodyText"/>
      </w:pPr>
    </w:p>
    <w:p w14:paraId="5CC31F85" w14:textId="77777777" w:rsidR="00373749" w:rsidRPr="00493877" w:rsidRDefault="00373749" w:rsidP="00373749">
      <w:pPr>
        <w:pStyle w:val="Heading2"/>
      </w:pPr>
      <w:r w:rsidRPr="00493877">
        <w:t>Pronouns</w:t>
      </w:r>
    </w:p>
    <w:p w14:paraId="449D29A7" w14:textId="77777777" w:rsidR="00373749" w:rsidRDefault="00373749" w:rsidP="00373749">
      <w:r w:rsidRPr="00082B44">
        <w:t>While “he” has been used historically as a generic term, it should be avoided. “He or she” is a better alter</w:t>
      </w:r>
      <w:r>
        <w:t>n</w:t>
      </w:r>
      <w:r w:rsidRPr="00082B44">
        <w:t xml:space="preserve">ative, but </w:t>
      </w:r>
      <w:r>
        <w:t xml:space="preserve">it </w:t>
      </w:r>
      <w:r w:rsidRPr="00082B44">
        <w:t>can sound awkward</w:t>
      </w:r>
      <w:r>
        <w:t>:</w:t>
      </w:r>
    </w:p>
    <w:p w14:paraId="5C53BA91" w14:textId="77777777" w:rsidR="00373749" w:rsidRDefault="00373749" w:rsidP="00373749"/>
    <w:p w14:paraId="132930C8" w14:textId="77777777" w:rsidR="00373749" w:rsidRPr="00553C0B" w:rsidRDefault="00373749" w:rsidP="00373749">
      <w:pPr>
        <w:pStyle w:val="ListParagraph"/>
      </w:pPr>
      <w:r w:rsidRPr="00553C0B">
        <w:t>If a student finds that he or she has problems with his or her report, he or she should ask his or her lecturer for help before he or she gets thoroughly confused.</w:t>
      </w:r>
    </w:p>
    <w:p w14:paraId="2E4135E9" w14:textId="77777777" w:rsidR="00373749" w:rsidRPr="00553C0B" w:rsidRDefault="00373749" w:rsidP="00373749"/>
    <w:p w14:paraId="16BDE98A" w14:textId="77777777" w:rsidR="00373749" w:rsidRPr="00082B44" w:rsidRDefault="00373749" w:rsidP="00373749">
      <w:r w:rsidRPr="00082B44">
        <w:t xml:space="preserve">A better </w:t>
      </w:r>
      <w:proofErr w:type="gramStart"/>
      <w:r w:rsidRPr="00082B44">
        <w:t>option</w:t>
      </w:r>
      <w:proofErr w:type="gramEnd"/>
      <w:r w:rsidRPr="00082B44">
        <w:t xml:space="preserve"> is to use the plural pronoun “they”:</w:t>
      </w:r>
    </w:p>
    <w:p w14:paraId="0EB507F6" w14:textId="77777777" w:rsidR="00373749" w:rsidRPr="00E06473" w:rsidRDefault="00373749" w:rsidP="00373749"/>
    <w:p w14:paraId="51FF1E04" w14:textId="77777777" w:rsidR="00373749" w:rsidRPr="00E06473" w:rsidRDefault="00373749" w:rsidP="00373749">
      <w:pPr>
        <w:pStyle w:val="ListParagraph"/>
      </w:pPr>
      <w:r w:rsidRPr="00E06473">
        <w:t>If student</w:t>
      </w:r>
      <w:r>
        <w:t>s</w:t>
      </w:r>
      <w:r w:rsidRPr="00E06473">
        <w:t xml:space="preserve"> find that they have problems with their reports, they should ask their lecturers for</w:t>
      </w:r>
      <w:r w:rsidRPr="00373749">
        <w:rPr>
          <w:spacing w:val="-27"/>
        </w:rPr>
        <w:t xml:space="preserve"> </w:t>
      </w:r>
      <w:r w:rsidRPr="00E06473">
        <w:t>help before they get thoroughly</w:t>
      </w:r>
      <w:r w:rsidRPr="00373749">
        <w:rPr>
          <w:spacing w:val="-8"/>
        </w:rPr>
        <w:t xml:space="preserve"> </w:t>
      </w:r>
      <w:r w:rsidRPr="00E06473">
        <w:t>confused.</w:t>
      </w:r>
    </w:p>
    <w:p w14:paraId="432F5B64" w14:textId="77777777" w:rsidR="00373749" w:rsidRPr="00E06473" w:rsidRDefault="00373749" w:rsidP="00373749"/>
    <w:p w14:paraId="0AD1E04D" w14:textId="77777777" w:rsidR="00373749" w:rsidRPr="00A9321B" w:rsidRDefault="00373749" w:rsidP="00373749">
      <w:r w:rsidRPr="00A9321B">
        <w:t>If you read in a course handout “every student should attend his classes,” the writer is either assuming that none of the students are women, or that those who are, will not mind being thought of as male. Neither assumption is safe.</w:t>
      </w:r>
    </w:p>
    <w:p w14:paraId="30969CB3" w14:textId="77777777" w:rsidR="00373749" w:rsidRPr="00380EBE" w:rsidRDefault="00373749" w:rsidP="00373749"/>
    <w:p w14:paraId="1D0657BF" w14:textId="77777777" w:rsidR="00373749" w:rsidRPr="00380EBE" w:rsidRDefault="00373749" w:rsidP="00373749">
      <w:pPr>
        <w:pStyle w:val="Heading2"/>
      </w:pPr>
      <w:r w:rsidRPr="00380EBE">
        <w:t>When gender is irrelevant</w:t>
      </w:r>
    </w:p>
    <w:p w14:paraId="1760F043" w14:textId="77777777" w:rsidR="00373749" w:rsidRPr="00082B44" w:rsidRDefault="00373749" w:rsidP="00373749">
      <w:r w:rsidRPr="00082B44">
        <w:t xml:space="preserve">Avoid using words or phrases which </w:t>
      </w:r>
      <w:proofErr w:type="gramStart"/>
      <w:r w:rsidRPr="00082B44">
        <w:t>indicate</w:t>
      </w:r>
      <w:proofErr w:type="gramEnd"/>
      <w:r w:rsidRPr="00082B44">
        <w:t xml:space="preserve"> gender when gender is irrelevant</w:t>
      </w:r>
      <w:r>
        <w:t>:</w:t>
      </w:r>
    </w:p>
    <w:p w14:paraId="7CEE04D1" w14:textId="77777777" w:rsidR="00373749" w:rsidRPr="00380EBE" w:rsidRDefault="00373749" w:rsidP="00373749"/>
    <w:p w14:paraId="523BB4E5" w14:textId="77777777" w:rsidR="00373749" w:rsidRPr="00082B44" w:rsidRDefault="00373749" w:rsidP="00373749">
      <w:r w:rsidRPr="00380EBE">
        <w:rPr>
          <w:w w:val="155"/>
        </w:rPr>
        <w:tab/>
      </w:r>
      <w:r w:rsidRPr="00082B44">
        <w:rPr>
          <w:w w:val="105"/>
        </w:rPr>
        <w:t>I</w:t>
      </w:r>
      <w:r w:rsidRPr="00082B44">
        <w:rPr>
          <w:spacing w:val="-10"/>
          <w:w w:val="105"/>
        </w:rPr>
        <w:t xml:space="preserve"> </w:t>
      </w:r>
      <w:r w:rsidRPr="00082B44">
        <w:rPr>
          <w:w w:val="105"/>
        </w:rPr>
        <w:t>went</w:t>
      </w:r>
      <w:r w:rsidRPr="00082B44">
        <w:rPr>
          <w:spacing w:val="-6"/>
          <w:w w:val="105"/>
        </w:rPr>
        <w:t xml:space="preserve"> </w:t>
      </w:r>
      <w:r w:rsidRPr="00082B44">
        <w:rPr>
          <w:w w:val="105"/>
        </w:rPr>
        <w:t>to</w:t>
      </w:r>
      <w:r w:rsidRPr="00082B44">
        <w:rPr>
          <w:spacing w:val="-6"/>
          <w:w w:val="105"/>
        </w:rPr>
        <w:t xml:space="preserve"> </w:t>
      </w:r>
      <w:r w:rsidRPr="00082B44">
        <w:rPr>
          <w:w w:val="105"/>
        </w:rPr>
        <w:t>a</w:t>
      </w:r>
      <w:r w:rsidRPr="00082B44">
        <w:rPr>
          <w:spacing w:val="-7"/>
          <w:w w:val="105"/>
        </w:rPr>
        <w:t xml:space="preserve"> </w:t>
      </w:r>
      <w:r w:rsidRPr="00082B44">
        <w:rPr>
          <w:w w:val="105"/>
        </w:rPr>
        <w:t>function</w:t>
      </w:r>
      <w:r w:rsidRPr="00082B44">
        <w:rPr>
          <w:spacing w:val="-6"/>
          <w:w w:val="105"/>
        </w:rPr>
        <w:t xml:space="preserve"> </w:t>
      </w:r>
      <w:r w:rsidRPr="00082B44">
        <w:rPr>
          <w:w w:val="105"/>
        </w:rPr>
        <w:t>for</w:t>
      </w:r>
      <w:r w:rsidRPr="00082B44">
        <w:rPr>
          <w:spacing w:val="-7"/>
          <w:w w:val="105"/>
        </w:rPr>
        <w:t xml:space="preserve"> </w:t>
      </w:r>
      <w:r w:rsidRPr="00082B44">
        <w:rPr>
          <w:w w:val="105"/>
        </w:rPr>
        <w:t>the</w:t>
      </w:r>
      <w:r w:rsidRPr="00082B44">
        <w:rPr>
          <w:spacing w:val="-7"/>
          <w:w w:val="105"/>
        </w:rPr>
        <w:t xml:space="preserve"> </w:t>
      </w:r>
      <w:r w:rsidRPr="00082B44">
        <w:rPr>
          <w:w w:val="105"/>
        </w:rPr>
        <w:t>celebrated</w:t>
      </w:r>
      <w:r w:rsidRPr="00082B44">
        <w:rPr>
          <w:spacing w:val="-6"/>
          <w:w w:val="105"/>
        </w:rPr>
        <w:t xml:space="preserve"> </w:t>
      </w:r>
      <w:r w:rsidRPr="00082B44">
        <w:rPr>
          <w:w w:val="105"/>
        </w:rPr>
        <w:t>lady</w:t>
      </w:r>
      <w:r w:rsidRPr="00082B44">
        <w:rPr>
          <w:spacing w:val="-9"/>
          <w:w w:val="105"/>
        </w:rPr>
        <w:t xml:space="preserve"> </w:t>
      </w:r>
      <w:r w:rsidRPr="00082B44">
        <w:rPr>
          <w:w w:val="105"/>
        </w:rPr>
        <w:t>novelist.</w:t>
      </w:r>
    </w:p>
    <w:p w14:paraId="57978F7B" w14:textId="77777777" w:rsidR="00373749" w:rsidRDefault="00373749" w:rsidP="00373749"/>
    <w:p w14:paraId="6C6836CD" w14:textId="773D4A57" w:rsidR="00373749" w:rsidRDefault="00373749" w:rsidP="00373749">
      <w:r w:rsidRPr="00A9321B">
        <w:t>No-one would say “I went to a function for the celebrated man novelist</w:t>
      </w:r>
      <w:r>
        <w:t>,</w:t>
      </w:r>
      <w:r w:rsidRPr="00A9321B">
        <w:t xml:space="preserve">” so this gender identification </w:t>
      </w:r>
      <w:r>
        <w:t xml:space="preserve">arguably </w:t>
      </w:r>
      <w:r w:rsidRPr="00A9321B">
        <w:t xml:space="preserve">implies that the novelist is a dilettante, a woman who writes as a kind of elegant hobby rather than as a serious career. If you need to </w:t>
      </w:r>
      <w:proofErr w:type="gramStart"/>
      <w:r w:rsidRPr="00A9321B">
        <w:t>identify</w:t>
      </w:r>
      <w:proofErr w:type="gramEnd"/>
      <w:r w:rsidRPr="00A9321B">
        <w:t xml:space="preserve"> her further, use her name:</w:t>
      </w:r>
    </w:p>
    <w:p w14:paraId="0559E91D" w14:textId="77777777" w:rsidR="00373749" w:rsidRPr="00A9321B" w:rsidRDefault="00373749" w:rsidP="00373749"/>
    <w:p w14:paraId="750B3D7F" w14:textId="77777777" w:rsidR="00373749" w:rsidRDefault="00373749" w:rsidP="00373749">
      <w:r>
        <w:tab/>
      </w:r>
      <w:r w:rsidRPr="00A9321B">
        <w:t>I went to a function for the celebrated novelist, Keri</w:t>
      </w:r>
      <w:r w:rsidRPr="00A9321B">
        <w:rPr>
          <w:spacing w:val="-8"/>
        </w:rPr>
        <w:t xml:space="preserve"> </w:t>
      </w:r>
      <w:r w:rsidRPr="00A9321B">
        <w:t>Hulme.</w:t>
      </w:r>
    </w:p>
    <w:p w14:paraId="4B43280C" w14:textId="77777777" w:rsidR="00373749" w:rsidRPr="00A9321B" w:rsidRDefault="00373749" w:rsidP="00373749">
      <w:pPr>
        <w:tabs>
          <w:tab w:val="left" w:pos="1234"/>
          <w:tab w:val="left" w:pos="1235"/>
        </w:tabs>
        <w:ind w:left="547"/>
      </w:pPr>
    </w:p>
    <w:p w14:paraId="6A643863" w14:textId="77777777" w:rsidR="00373749" w:rsidRPr="00A9321B" w:rsidRDefault="00373749" w:rsidP="00373749">
      <w:pPr>
        <w:pStyle w:val="Heading2"/>
      </w:pPr>
      <w:r w:rsidRPr="00A9321B">
        <w:t>Compound words</w:t>
      </w:r>
    </w:p>
    <w:p w14:paraId="21D41A9D" w14:textId="077D7729" w:rsidR="00373749" w:rsidRDefault="00373749" w:rsidP="00373749">
      <w:r w:rsidRPr="00082B44">
        <w:t>Be cautious with words and phrases compounded with “man</w:t>
      </w:r>
      <w:r>
        <w:t>.</w:t>
      </w:r>
      <w:r w:rsidRPr="00082B44">
        <w:t>” Like “he</w:t>
      </w:r>
      <w:r>
        <w:t>,</w:t>
      </w:r>
      <w:r w:rsidRPr="00082B44">
        <w:t xml:space="preserve">” “man” used </w:t>
      </w:r>
      <w:r>
        <w:t xml:space="preserve">to be used </w:t>
      </w:r>
      <w:r w:rsidRPr="00082B44">
        <w:t xml:space="preserve">in a generic sense, but there are now more </w:t>
      </w:r>
      <w:proofErr w:type="gramStart"/>
      <w:r w:rsidRPr="00082B44">
        <w:t>appropriate words</w:t>
      </w:r>
      <w:proofErr w:type="gramEnd"/>
      <w:r w:rsidRPr="00082B44">
        <w:t xml:space="preserve"> to use:</w:t>
      </w:r>
    </w:p>
    <w:p w14:paraId="7351182A" w14:textId="0918ECE9" w:rsidR="000A084E" w:rsidRDefault="000A084E" w:rsidP="00373749"/>
    <w:p w14:paraId="1C455E9E" w14:textId="77777777" w:rsidR="000A084E" w:rsidRDefault="000A084E" w:rsidP="00373749"/>
    <w:tbl>
      <w:tblPr>
        <w:tblStyle w:val="TableGrid"/>
        <w:tblW w:w="0" w:type="auto"/>
        <w:tblLook w:val="04A0" w:firstRow="1" w:lastRow="0" w:firstColumn="1" w:lastColumn="0" w:noHBand="0" w:noVBand="1"/>
      </w:tblPr>
      <w:tblGrid>
        <w:gridCol w:w="4125"/>
        <w:gridCol w:w="4620"/>
      </w:tblGrid>
      <w:tr w:rsidR="009D1962" w14:paraId="422F019A" w14:textId="77777777" w:rsidTr="002B2802">
        <w:trPr>
          <w:trHeight w:val="354"/>
        </w:trPr>
        <w:tc>
          <w:tcPr>
            <w:tcW w:w="4125" w:type="dxa"/>
            <w:hideMark/>
          </w:tcPr>
          <w:p w14:paraId="25A371C4" w14:textId="658311F8" w:rsidR="009D1962" w:rsidRDefault="009D1962">
            <w:pPr>
              <w:pStyle w:val="Heading3"/>
              <w:jc w:val="left"/>
              <w:rPr>
                <w:lang w:eastAsia="en-US"/>
              </w:rPr>
            </w:pPr>
            <w:bookmarkStart w:id="0" w:name="_GoBack"/>
            <w:r>
              <w:rPr>
                <w:lang w:eastAsia="en-US"/>
              </w:rPr>
              <w:lastRenderedPageBreak/>
              <w:t>Phrases compounded with man</w:t>
            </w:r>
          </w:p>
        </w:tc>
        <w:tc>
          <w:tcPr>
            <w:tcW w:w="4620" w:type="dxa"/>
            <w:hideMark/>
          </w:tcPr>
          <w:p w14:paraId="0A5035DC" w14:textId="79D1414B" w:rsidR="009D1962" w:rsidRDefault="009D1962">
            <w:pPr>
              <w:pStyle w:val="Heading3"/>
              <w:jc w:val="left"/>
              <w:outlineLvl w:val="2"/>
              <w:rPr>
                <w:lang w:eastAsia="en-US"/>
              </w:rPr>
            </w:pPr>
            <w:r>
              <w:rPr>
                <w:lang w:eastAsia="en-US"/>
              </w:rPr>
              <w:t>More inclusive alternative</w:t>
            </w:r>
          </w:p>
        </w:tc>
      </w:tr>
      <w:bookmarkEnd w:id="0"/>
      <w:tr w:rsidR="009D1962" w14:paraId="0F3632FB" w14:textId="77777777" w:rsidTr="002B2802">
        <w:trPr>
          <w:trHeight w:val="255"/>
        </w:trPr>
        <w:tc>
          <w:tcPr>
            <w:tcW w:w="4125" w:type="dxa"/>
            <w:hideMark/>
          </w:tcPr>
          <w:p w14:paraId="205D5221" w14:textId="46154542" w:rsidR="009D1962" w:rsidRDefault="009D1962">
            <w:pPr>
              <w:spacing w:line="256" w:lineRule="auto"/>
              <w:rPr>
                <w:lang w:eastAsia="en-US"/>
              </w:rPr>
            </w:pPr>
            <w:proofErr w:type="gramStart"/>
            <w:r w:rsidRPr="00082B44">
              <w:t>spaceman</w:t>
            </w:r>
            <w:proofErr w:type="gramEnd"/>
            <w:r>
              <w:rPr>
                <w:lang w:eastAsia="en-US"/>
              </w:rPr>
              <w:tab/>
            </w:r>
            <w:r>
              <w:rPr>
                <w:lang w:eastAsia="en-US"/>
              </w:rPr>
              <w:tab/>
            </w:r>
          </w:p>
        </w:tc>
        <w:tc>
          <w:tcPr>
            <w:tcW w:w="4620" w:type="dxa"/>
            <w:hideMark/>
          </w:tcPr>
          <w:p w14:paraId="37248605" w14:textId="6C070CED" w:rsidR="009D1962" w:rsidRPr="009D1962" w:rsidRDefault="009D1962">
            <w:pPr>
              <w:pStyle w:val="Heading3"/>
              <w:jc w:val="left"/>
              <w:rPr>
                <w:b w:val="0"/>
                <w:bCs w:val="0"/>
                <w:lang w:eastAsia="en-US"/>
              </w:rPr>
            </w:pPr>
            <w:r w:rsidRPr="009D1962">
              <w:rPr>
                <w:b w:val="0"/>
                <w:bCs w:val="0"/>
              </w:rPr>
              <w:t>astronaut</w:t>
            </w:r>
          </w:p>
        </w:tc>
      </w:tr>
      <w:tr w:rsidR="009D1962" w14:paraId="6B6969EA" w14:textId="77777777" w:rsidTr="002B2802">
        <w:trPr>
          <w:trHeight w:val="387"/>
        </w:trPr>
        <w:tc>
          <w:tcPr>
            <w:tcW w:w="4125" w:type="dxa"/>
            <w:hideMark/>
          </w:tcPr>
          <w:p w14:paraId="2D4E6D66" w14:textId="6B3FD1EE" w:rsidR="009D1962" w:rsidRDefault="009D1962">
            <w:pPr>
              <w:spacing w:line="256" w:lineRule="auto"/>
              <w:rPr>
                <w:lang w:eastAsia="en-US"/>
              </w:rPr>
            </w:pPr>
            <w:proofErr w:type="gramStart"/>
            <w:r w:rsidRPr="00082B44">
              <w:t>mankind</w:t>
            </w:r>
            <w:proofErr w:type="gramEnd"/>
            <w:r>
              <w:rPr>
                <w:lang w:eastAsia="en-US"/>
              </w:rPr>
              <w:tab/>
            </w:r>
          </w:p>
        </w:tc>
        <w:tc>
          <w:tcPr>
            <w:tcW w:w="4620" w:type="dxa"/>
            <w:hideMark/>
          </w:tcPr>
          <w:p w14:paraId="34C7ADF5" w14:textId="06C20DB0" w:rsidR="009D1962" w:rsidRPr="009D1962" w:rsidRDefault="009D1962">
            <w:pPr>
              <w:pStyle w:val="Heading3"/>
              <w:jc w:val="left"/>
              <w:rPr>
                <w:b w:val="0"/>
                <w:bCs w:val="0"/>
                <w:lang w:eastAsia="en-US"/>
              </w:rPr>
            </w:pPr>
            <w:r w:rsidRPr="009D1962">
              <w:rPr>
                <w:b w:val="0"/>
                <w:bCs w:val="0"/>
              </w:rPr>
              <w:t>people, humanity</w:t>
            </w:r>
          </w:p>
        </w:tc>
      </w:tr>
      <w:tr w:rsidR="009D1962" w14:paraId="2A443CE5" w14:textId="77777777" w:rsidTr="002B2802">
        <w:trPr>
          <w:trHeight w:val="336"/>
        </w:trPr>
        <w:tc>
          <w:tcPr>
            <w:tcW w:w="4125" w:type="dxa"/>
            <w:hideMark/>
          </w:tcPr>
          <w:p w14:paraId="46113503" w14:textId="5835D13E" w:rsidR="009D1962" w:rsidRDefault="009D1962">
            <w:pPr>
              <w:spacing w:line="256" w:lineRule="auto"/>
              <w:rPr>
                <w:lang w:eastAsia="en-US"/>
              </w:rPr>
            </w:pPr>
            <w:r w:rsidRPr="00082B44">
              <w:t>manmade</w:t>
            </w:r>
          </w:p>
        </w:tc>
        <w:tc>
          <w:tcPr>
            <w:tcW w:w="4620" w:type="dxa"/>
            <w:hideMark/>
          </w:tcPr>
          <w:p w14:paraId="1D2B8970" w14:textId="71774E67" w:rsidR="009D1962" w:rsidRPr="009D1962" w:rsidRDefault="009D1962">
            <w:pPr>
              <w:pStyle w:val="Heading3"/>
              <w:jc w:val="left"/>
              <w:rPr>
                <w:b w:val="0"/>
                <w:bCs w:val="0"/>
                <w:lang w:eastAsia="en-US"/>
              </w:rPr>
            </w:pPr>
            <w:r w:rsidRPr="009D1962">
              <w:rPr>
                <w:b w:val="0"/>
                <w:bCs w:val="0"/>
              </w:rPr>
              <w:t>artificial</w:t>
            </w:r>
          </w:p>
        </w:tc>
      </w:tr>
      <w:tr w:rsidR="009D1962" w14:paraId="11D90C80" w14:textId="77777777" w:rsidTr="002B2802">
        <w:trPr>
          <w:trHeight w:val="336"/>
        </w:trPr>
        <w:tc>
          <w:tcPr>
            <w:tcW w:w="4125" w:type="dxa"/>
          </w:tcPr>
          <w:p w14:paraId="3AC102FA" w14:textId="3C3FAC2C" w:rsidR="009D1962" w:rsidRPr="00082B44" w:rsidRDefault="009D1962">
            <w:pPr>
              <w:spacing w:line="256" w:lineRule="auto"/>
            </w:pPr>
            <w:proofErr w:type="gramStart"/>
            <w:r>
              <w:t>s</w:t>
            </w:r>
            <w:r w:rsidRPr="00082B44">
              <w:t>alesman</w:t>
            </w:r>
            <w:proofErr w:type="gramEnd"/>
          </w:p>
        </w:tc>
        <w:tc>
          <w:tcPr>
            <w:tcW w:w="4620" w:type="dxa"/>
          </w:tcPr>
          <w:p w14:paraId="199C0784" w14:textId="143DA91A" w:rsidR="009D1962" w:rsidRPr="009D1962" w:rsidRDefault="009D1962">
            <w:pPr>
              <w:pStyle w:val="Heading3"/>
              <w:jc w:val="left"/>
              <w:outlineLvl w:val="2"/>
              <w:rPr>
                <w:b w:val="0"/>
                <w:bCs w:val="0"/>
              </w:rPr>
            </w:pPr>
            <w:r w:rsidRPr="009D1962">
              <w:rPr>
                <w:b w:val="0"/>
                <w:bCs w:val="0"/>
              </w:rPr>
              <w:t>seller, sales representative</w:t>
            </w:r>
          </w:p>
        </w:tc>
      </w:tr>
    </w:tbl>
    <w:p w14:paraId="610DBB0C" w14:textId="77777777" w:rsidR="00373749" w:rsidRPr="00082B44" w:rsidRDefault="00373749" w:rsidP="00373749"/>
    <w:p w14:paraId="18568556" w14:textId="57A4BC9D" w:rsidR="00373749" w:rsidRDefault="00373749" w:rsidP="00373749">
      <w:r>
        <w:tab/>
      </w:r>
    </w:p>
    <w:p w14:paraId="29BE91CE" w14:textId="7AEABD01" w:rsidR="00373749" w:rsidRDefault="00373749" w:rsidP="00373749">
      <w:r>
        <w:t>The bias may not be intentional, such as using “chairman” instead of “chair,” or “housewife” instead of “homemaker.”  However, the emphasis is not to alienate or insult the audience.</w:t>
      </w:r>
    </w:p>
    <w:p w14:paraId="1A61C17B" w14:textId="77777777" w:rsidR="00373749" w:rsidRPr="00373749" w:rsidRDefault="00373749" w:rsidP="00373749">
      <w:pPr>
        <w:rPr>
          <w:b/>
        </w:rPr>
      </w:pPr>
    </w:p>
    <w:p w14:paraId="0EEC5E8F" w14:textId="77777777" w:rsidR="00373749" w:rsidRPr="00296236" w:rsidRDefault="00373749" w:rsidP="00373749">
      <w:pPr>
        <w:pStyle w:val="Heading2"/>
      </w:pPr>
      <w:r w:rsidRPr="00296236">
        <w:t>Diminutives</w:t>
      </w:r>
    </w:p>
    <w:p w14:paraId="1CF45BCF" w14:textId="11DCC05B" w:rsidR="00373749" w:rsidRDefault="00373749" w:rsidP="00373749">
      <w:r w:rsidRPr="00082B44">
        <w:t>Avoid using words which use a diminutive to imply female:</w:t>
      </w:r>
    </w:p>
    <w:p w14:paraId="5CCC2299" w14:textId="77777777" w:rsidR="002122E0" w:rsidRPr="00082B44" w:rsidRDefault="002122E0" w:rsidP="00373749"/>
    <w:tbl>
      <w:tblPr>
        <w:tblStyle w:val="TableGrid"/>
        <w:tblW w:w="0" w:type="auto"/>
        <w:tblLook w:val="04A0" w:firstRow="1" w:lastRow="0" w:firstColumn="1" w:lastColumn="0" w:noHBand="0" w:noVBand="1"/>
      </w:tblPr>
      <w:tblGrid>
        <w:gridCol w:w="4125"/>
        <w:gridCol w:w="4620"/>
      </w:tblGrid>
      <w:tr w:rsidR="002122E0" w14:paraId="6D7E3A75" w14:textId="77777777" w:rsidTr="002B2802">
        <w:trPr>
          <w:trHeight w:val="354"/>
        </w:trPr>
        <w:tc>
          <w:tcPr>
            <w:tcW w:w="4125" w:type="dxa"/>
            <w:hideMark/>
          </w:tcPr>
          <w:p w14:paraId="1502F332" w14:textId="3ED7304D" w:rsidR="002122E0" w:rsidRDefault="002122E0" w:rsidP="00753AEC">
            <w:pPr>
              <w:pStyle w:val="Heading3"/>
              <w:jc w:val="left"/>
              <w:rPr>
                <w:lang w:eastAsia="en-US"/>
              </w:rPr>
            </w:pPr>
            <w:r>
              <w:rPr>
                <w:lang w:eastAsia="en-US"/>
              </w:rPr>
              <w:t>Diminutive</w:t>
            </w:r>
          </w:p>
        </w:tc>
        <w:tc>
          <w:tcPr>
            <w:tcW w:w="4620" w:type="dxa"/>
            <w:hideMark/>
          </w:tcPr>
          <w:p w14:paraId="2D388CCC" w14:textId="77777777" w:rsidR="002122E0" w:rsidRDefault="002122E0" w:rsidP="00753AEC">
            <w:pPr>
              <w:pStyle w:val="Heading3"/>
              <w:jc w:val="left"/>
              <w:outlineLvl w:val="2"/>
              <w:rPr>
                <w:lang w:eastAsia="en-US"/>
              </w:rPr>
            </w:pPr>
            <w:r>
              <w:rPr>
                <w:lang w:eastAsia="en-US"/>
              </w:rPr>
              <w:t>More inclusive alternative</w:t>
            </w:r>
          </w:p>
        </w:tc>
      </w:tr>
      <w:tr w:rsidR="002122E0" w14:paraId="0180D698" w14:textId="77777777" w:rsidTr="002B2802">
        <w:trPr>
          <w:trHeight w:val="255"/>
        </w:trPr>
        <w:tc>
          <w:tcPr>
            <w:tcW w:w="4125" w:type="dxa"/>
            <w:hideMark/>
          </w:tcPr>
          <w:p w14:paraId="1E959E3B" w14:textId="312CC770" w:rsidR="002122E0" w:rsidRDefault="002122E0" w:rsidP="00753AEC">
            <w:pPr>
              <w:spacing w:line="256" w:lineRule="auto"/>
              <w:rPr>
                <w:lang w:eastAsia="en-US"/>
              </w:rPr>
            </w:pPr>
            <w:proofErr w:type="gramStart"/>
            <w:r w:rsidRPr="00082B44">
              <w:t>usherette</w:t>
            </w:r>
            <w:proofErr w:type="gramEnd"/>
            <w:r>
              <w:rPr>
                <w:lang w:eastAsia="en-US"/>
              </w:rPr>
              <w:tab/>
            </w:r>
          </w:p>
        </w:tc>
        <w:tc>
          <w:tcPr>
            <w:tcW w:w="4620" w:type="dxa"/>
            <w:hideMark/>
          </w:tcPr>
          <w:p w14:paraId="6CE3FD7F" w14:textId="753E4ACD" w:rsidR="002122E0" w:rsidRPr="002122E0" w:rsidRDefault="002122E0" w:rsidP="00753AEC">
            <w:pPr>
              <w:pStyle w:val="Heading3"/>
              <w:jc w:val="left"/>
              <w:rPr>
                <w:b w:val="0"/>
                <w:bCs w:val="0"/>
                <w:lang w:eastAsia="en-US"/>
              </w:rPr>
            </w:pPr>
            <w:r w:rsidRPr="002122E0">
              <w:rPr>
                <w:b w:val="0"/>
                <w:bCs w:val="0"/>
              </w:rPr>
              <w:t>usher</w:t>
            </w:r>
          </w:p>
        </w:tc>
      </w:tr>
      <w:tr w:rsidR="002122E0" w14:paraId="5C13F128" w14:textId="77777777" w:rsidTr="002B2802">
        <w:trPr>
          <w:trHeight w:val="387"/>
        </w:trPr>
        <w:tc>
          <w:tcPr>
            <w:tcW w:w="4125" w:type="dxa"/>
            <w:hideMark/>
          </w:tcPr>
          <w:p w14:paraId="46B53699" w14:textId="6BF4273C" w:rsidR="002122E0" w:rsidRDefault="002122E0" w:rsidP="00753AEC">
            <w:pPr>
              <w:spacing w:line="256" w:lineRule="auto"/>
              <w:rPr>
                <w:lang w:eastAsia="en-US"/>
              </w:rPr>
            </w:pPr>
            <w:proofErr w:type="gramStart"/>
            <w:r>
              <w:t>p</w:t>
            </w:r>
            <w:r w:rsidRPr="00082B44">
              <w:t>oetess</w:t>
            </w:r>
            <w:proofErr w:type="gramEnd"/>
            <w:r>
              <w:rPr>
                <w:lang w:eastAsia="en-US"/>
              </w:rPr>
              <w:tab/>
            </w:r>
          </w:p>
        </w:tc>
        <w:tc>
          <w:tcPr>
            <w:tcW w:w="4620" w:type="dxa"/>
            <w:hideMark/>
          </w:tcPr>
          <w:p w14:paraId="30FC59F6" w14:textId="551C24C6" w:rsidR="002122E0" w:rsidRPr="002122E0" w:rsidRDefault="002122E0" w:rsidP="00753AEC">
            <w:pPr>
              <w:pStyle w:val="Heading3"/>
              <w:jc w:val="left"/>
              <w:rPr>
                <w:b w:val="0"/>
                <w:bCs w:val="0"/>
                <w:lang w:eastAsia="en-US"/>
              </w:rPr>
            </w:pPr>
            <w:r w:rsidRPr="002122E0">
              <w:rPr>
                <w:b w:val="0"/>
                <w:bCs w:val="0"/>
              </w:rPr>
              <w:t>poet</w:t>
            </w:r>
          </w:p>
        </w:tc>
      </w:tr>
    </w:tbl>
    <w:p w14:paraId="0E70B601" w14:textId="77777777" w:rsidR="002122E0" w:rsidRPr="00380EBE" w:rsidRDefault="002122E0" w:rsidP="00373749"/>
    <w:p w14:paraId="14E757D5" w14:textId="77777777" w:rsidR="00373749" w:rsidRPr="00082B44" w:rsidRDefault="00373749" w:rsidP="00373749">
      <w:r w:rsidRPr="00082B44">
        <w:t>(Neither ushers nor poets are inherently male or female.)</w:t>
      </w:r>
    </w:p>
    <w:p w14:paraId="0A21525C" w14:textId="77777777" w:rsidR="00373749" w:rsidRPr="00380EBE" w:rsidRDefault="00373749" w:rsidP="00373749">
      <w:pPr>
        <w:pStyle w:val="BodyText"/>
      </w:pPr>
    </w:p>
    <w:p w14:paraId="3B614DF1" w14:textId="77777777" w:rsidR="00373749" w:rsidRPr="00380EBE" w:rsidRDefault="00373749" w:rsidP="00373749">
      <w:pPr>
        <w:pStyle w:val="Heading2"/>
      </w:pPr>
      <w:r w:rsidRPr="00380EBE">
        <w:t>Other words</w:t>
      </w:r>
    </w:p>
    <w:p w14:paraId="1EF7EB12" w14:textId="77777777" w:rsidR="00373749" w:rsidRDefault="00373749" w:rsidP="00373749">
      <w:r w:rsidRPr="00082B44">
        <w:t>“Woman” and “women” are more commonly used than “lady” and “ladies</w:t>
      </w:r>
      <w:r>
        <w:t>.</w:t>
      </w:r>
      <w:r w:rsidRPr="00082B44">
        <w:t>”</w:t>
      </w:r>
    </w:p>
    <w:p w14:paraId="2801E72F" w14:textId="77777777" w:rsidR="00373749" w:rsidRPr="00082B44" w:rsidRDefault="00373749" w:rsidP="00373749">
      <w:r w:rsidRPr="00082B44">
        <w:t>Ensure that paired words are equal. For example, instead of “man and wife” use either “man and woman” or “husband and wife</w:t>
      </w:r>
      <w:r>
        <w:t>.</w:t>
      </w:r>
      <w:r w:rsidRPr="00082B44">
        <w:t>”</w:t>
      </w:r>
    </w:p>
    <w:p w14:paraId="6B4CB10D" w14:textId="0C51376F" w:rsidR="00A61414" w:rsidRDefault="00A61414" w:rsidP="00A61414">
      <w:pPr>
        <w:pStyle w:val="ListParagraph"/>
        <w:ind w:left="360"/>
      </w:pPr>
    </w:p>
    <w:p w14:paraId="020F4FDD" w14:textId="77777777" w:rsidR="00373749" w:rsidRDefault="00373749" w:rsidP="00A61414">
      <w:pPr>
        <w:pStyle w:val="ListParagraph"/>
        <w:ind w:left="360"/>
      </w:pPr>
    </w:p>
    <w:p w14:paraId="788D9861" w14:textId="61174056" w:rsidR="002A06CA" w:rsidRPr="00A61414" w:rsidRDefault="002A06CA" w:rsidP="00C54909">
      <w:pPr>
        <w:pStyle w:val="Heading2"/>
        <w:rPr>
          <w:u w:val="single"/>
        </w:rPr>
      </w:pPr>
      <w:r w:rsidRPr="00A61414">
        <w:rPr>
          <w:u w:val="single"/>
        </w:rPr>
        <w:t>Academic writing and study skills support</w:t>
      </w:r>
    </w:p>
    <w:p w14:paraId="2B0E8ABC" w14:textId="48650390" w:rsidR="00F81E04" w:rsidRPr="00F81E04" w:rsidRDefault="002A06CA" w:rsidP="004839CF">
      <w:pPr>
        <w:pStyle w:val="Heading3"/>
        <w:numPr>
          <w:ilvl w:val="0"/>
          <w:numId w:val="12"/>
        </w:numPr>
      </w:pPr>
      <w:r w:rsidRPr="00F81E04">
        <w:t>Academic Q+A</w:t>
      </w:r>
    </w:p>
    <w:p w14:paraId="1E3D2784" w14:textId="6A2B0FFD" w:rsidR="002A06CA" w:rsidRDefault="002A06CA" w:rsidP="00C54909">
      <w:r w:rsidRPr="00F81E04">
        <w:t xml:space="preserve">If you have a quick question about study skills or academic writing, then they can ask it on the </w:t>
      </w:r>
      <w:hyperlink r:id="rId8" w:history="1">
        <w:r w:rsidRPr="00F81E04">
          <w:rPr>
            <w:rStyle w:val="Hyperlink"/>
            <w:b/>
            <w:bCs/>
          </w:rPr>
          <w:t>Academic Q+A forum</w:t>
        </w:r>
      </w:hyperlink>
      <w:r w:rsidRPr="00F81E04">
        <w:t xml:space="preserve">, which can be accessed via the </w:t>
      </w:r>
      <w:hyperlink r:id="rId9" w:history="1">
        <w:r w:rsidRPr="00F81E04">
          <w:rPr>
            <w:rStyle w:val="Hyperlink"/>
            <w:b/>
            <w:bCs/>
          </w:rPr>
          <w:t>Academic Support Stream site</w:t>
        </w:r>
      </w:hyperlink>
      <w:r w:rsidRPr="00F81E04">
        <w:t>.</w:t>
      </w:r>
    </w:p>
    <w:p w14:paraId="11115925" w14:textId="77777777" w:rsidR="00671ED6" w:rsidRPr="00F81E04" w:rsidRDefault="00671ED6" w:rsidP="00C54909"/>
    <w:p w14:paraId="235B66B4" w14:textId="66654D31" w:rsidR="00F81E04" w:rsidRPr="000A084E" w:rsidRDefault="00F81E04" w:rsidP="000A084E">
      <w:pPr>
        <w:pStyle w:val="Heading3"/>
        <w:numPr>
          <w:ilvl w:val="0"/>
          <w:numId w:val="12"/>
        </w:numPr>
      </w:pPr>
      <w:r w:rsidRPr="00671ED6">
        <w:t>Consultations</w:t>
      </w:r>
    </w:p>
    <w:p w14:paraId="07928516" w14:textId="1DBA9E68" w:rsidR="002A06CA" w:rsidRDefault="00F81E04" w:rsidP="00C54909">
      <w:r w:rsidRPr="00F81E04">
        <w:t xml:space="preserve">One-to-one consultations with learning advisors and writing consultants are </w:t>
      </w:r>
      <w:hyperlink r:id="rId10" w:history="1">
        <w:r w:rsidRPr="00490E1A">
          <w:rPr>
            <w:rStyle w:val="Hyperlink"/>
            <w:b/>
            <w:bCs/>
          </w:rPr>
          <w:t>available online and on campus</w:t>
        </w:r>
      </w:hyperlink>
      <w:r w:rsidRPr="00F81E04">
        <w:t>.</w:t>
      </w:r>
      <w:r>
        <w:t xml:space="preserve"> </w:t>
      </w:r>
      <w:r w:rsidRPr="00F81E04">
        <w:t>Consultants can answer your questions about academic writing and study skills or give you feedback on your assignment’s structure, focus, paragraph structure, flow, presentation, use of sources, and referencing.</w:t>
      </w:r>
    </w:p>
    <w:p w14:paraId="1B5BC1D7" w14:textId="77777777" w:rsidR="004839CF" w:rsidRDefault="004839CF" w:rsidP="00C54909"/>
    <w:p w14:paraId="46B228BC" w14:textId="5D8CCE2D" w:rsidR="00F81E04" w:rsidRDefault="00F81E04" w:rsidP="004839CF">
      <w:pPr>
        <w:pStyle w:val="Heading3"/>
        <w:numPr>
          <w:ilvl w:val="0"/>
          <w:numId w:val="12"/>
        </w:numPr>
      </w:pPr>
      <w:r w:rsidRPr="00F81E04">
        <w:t>Online Writing and Learning Link (OWLL)</w:t>
      </w:r>
    </w:p>
    <w:p w14:paraId="0FB4C864" w14:textId="707FDD9D" w:rsidR="00F81E04" w:rsidRDefault="00490E1A" w:rsidP="00C54909">
      <w:r w:rsidRPr="00490E1A">
        <w:t xml:space="preserve">Develop your academic writing and study skills with the </w:t>
      </w:r>
      <w:hyperlink r:id="rId11" w:history="1">
        <w:r w:rsidRPr="00B744C5">
          <w:rPr>
            <w:rStyle w:val="Hyperlink"/>
            <w:b/>
            <w:bCs/>
          </w:rPr>
          <w:t xml:space="preserve">Online Writing and Learning </w:t>
        </w:r>
        <w:r w:rsidRPr="00B744C5">
          <w:rPr>
            <w:rStyle w:val="Hyperlink"/>
            <w:b/>
            <w:bCs/>
          </w:rPr>
          <w:lastRenderedPageBreak/>
          <w:t>Link (OWLL)</w:t>
        </w:r>
      </w:hyperlink>
      <w:r w:rsidRPr="00490E1A">
        <w:t xml:space="preserve"> from Massey University. OWLL includes information on assignment writing, assignment types, referencing, study skills, and exam skills.</w:t>
      </w:r>
    </w:p>
    <w:p w14:paraId="7465B629" w14:textId="77777777" w:rsidR="00A61414" w:rsidRDefault="00A61414" w:rsidP="00C54909"/>
    <w:p w14:paraId="414ED9DC" w14:textId="3BD77B7F" w:rsidR="001A465A" w:rsidRPr="001A465A" w:rsidRDefault="001A465A" w:rsidP="004839CF">
      <w:pPr>
        <w:pStyle w:val="Heading3"/>
        <w:numPr>
          <w:ilvl w:val="0"/>
          <w:numId w:val="12"/>
        </w:numPr>
      </w:pPr>
      <w:r w:rsidRPr="001A465A">
        <w:t>Pre-reading Service</w:t>
      </w:r>
    </w:p>
    <w:p w14:paraId="050AFBE0" w14:textId="7D0A32E9" w:rsidR="001A465A" w:rsidRDefault="001A465A" w:rsidP="00C54909">
      <w:r w:rsidRPr="001A465A">
        <w:t xml:space="preserve">The </w:t>
      </w:r>
      <w:hyperlink r:id="rId12" w:history="1">
        <w:r w:rsidRPr="00144C34">
          <w:rPr>
            <w:rStyle w:val="Hyperlink"/>
            <w:b/>
            <w:bCs/>
          </w:rPr>
          <w:t>Pre-reading Service</w:t>
        </w:r>
      </w:hyperlink>
      <w:r w:rsidRPr="001A465A">
        <w:t xml:space="preserve"> is a free service, which gives students s an opportunity to send their draft assignment to </w:t>
      </w:r>
      <w:hyperlink r:id="rId13" w:anchor="Contacts" w:history="1">
        <w:r w:rsidRPr="006E25A6">
          <w:rPr>
            <w:rStyle w:val="Hyperlink"/>
            <w:b/>
            <w:bCs/>
          </w:rPr>
          <w:t>CTL consultants</w:t>
        </w:r>
      </w:hyperlink>
      <w:r w:rsidRPr="001A465A">
        <w:t xml:space="preserve"> for review and advice. Students receive individual written feedback on their assignment’s structure, focus, paragraph structure, flow, style, presentation, referencing, and use of sources. The service can be accessed via the </w:t>
      </w:r>
      <w:hyperlink r:id="rId14" w:history="1">
        <w:r w:rsidR="00432E66">
          <w:rPr>
            <w:rStyle w:val="Hyperlink"/>
            <w:b/>
            <w:bCs/>
          </w:rPr>
          <w:t>Academic Support Stream site</w:t>
        </w:r>
      </w:hyperlink>
      <w:r w:rsidR="00432E66">
        <w:t>.</w:t>
      </w:r>
    </w:p>
    <w:p w14:paraId="0B5003C4" w14:textId="77777777" w:rsidR="00A61414" w:rsidRDefault="00A61414" w:rsidP="00C54909"/>
    <w:p w14:paraId="6C37E6BD" w14:textId="1AE526FE" w:rsidR="00B744C5" w:rsidRPr="00B744C5" w:rsidRDefault="00B744C5" w:rsidP="004839CF">
      <w:pPr>
        <w:pStyle w:val="Heading3"/>
        <w:numPr>
          <w:ilvl w:val="0"/>
          <w:numId w:val="12"/>
        </w:numPr>
      </w:pPr>
      <w:r w:rsidRPr="00B744C5">
        <w:t>Workshops</w:t>
      </w:r>
    </w:p>
    <w:p w14:paraId="379BD45A" w14:textId="2A276164" w:rsidR="00B744C5" w:rsidRDefault="00B744C5" w:rsidP="00C54909">
      <w:r w:rsidRPr="00B744C5">
        <w:t xml:space="preserve">Free study seminars and workshops are run on campus and online. See </w:t>
      </w:r>
      <w:hyperlink r:id="rId15" w:history="1">
        <w:r w:rsidR="00D96B9E" w:rsidRPr="006E25A6">
          <w:rPr>
            <w:rStyle w:val="Hyperlink"/>
            <w:b/>
            <w:bCs/>
          </w:rPr>
          <w:t xml:space="preserve">Workshops page on </w:t>
        </w:r>
        <w:r w:rsidRPr="006E25A6">
          <w:rPr>
            <w:rStyle w:val="Hyperlink"/>
            <w:b/>
            <w:bCs/>
          </w:rPr>
          <w:t>OWLL</w:t>
        </w:r>
      </w:hyperlink>
      <w:r w:rsidRPr="00B744C5">
        <w:t xml:space="preserve"> for </w:t>
      </w:r>
      <w:hyperlink r:id="rId16" w:history="1">
        <w:r w:rsidRPr="006E25A6">
          <w:rPr>
            <w:rStyle w:val="Hyperlink"/>
            <w:b/>
            <w:bCs/>
          </w:rPr>
          <w:t>programmes and registration details</w:t>
        </w:r>
      </w:hyperlink>
      <w:r w:rsidRPr="00B744C5">
        <w:t>.</w:t>
      </w:r>
    </w:p>
    <w:p w14:paraId="3996E01C" w14:textId="77777777" w:rsidR="00C5229C" w:rsidRPr="00432E66" w:rsidRDefault="00C5229C" w:rsidP="00C54909"/>
    <w:p w14:paraId="7ED80D16" w14:textId="77777777" w:rsidR="00432E66" w:rsidRPr="00432E66" w:rsidRDefault="00432E66" w:rsidP="00C54909"/>
    <w:p w14:paraId="74962906" w14:textId="77777777" w:rsidR="00432E66" w:rsidRPr="00432E66" w:rsidRDefault="00432E66" w:rsidP="00C54909"/>
    <w:p w14:paraId="2556ADD4" w14:textId="095775AF" w:rsidR="00A30291" w:rsidRDefault="00A30291" w:rsidP="00C54909"/>
    <w:p w14:paraId="29B33926" w14:textId="77777777" w:rsidR="00A30291" w:rsidRPr="00B744C5" w:rsidRDefault="00A30291" w:rsidP="00C54909"/>
    <w:p w14:paraId="5496B4B9" w14:textId="77777777" w:rsidR="00B744C5" w:rsidRPr="00490E1A" w:rsidRDefault="00B744C5" w:rsidP="00C54909"/>
    <w:p w14:paraId="6400879E" w14:textId="77777777" w:rsidR="00F81E04" w:rsidRDefault="00F81E04" w:rsidP="00C54909"/>
    <w:p w14:paraId="58E5DBCF" w14:textId="77777777" w:rsidR="00F81E04" w:rsidRDefault="00F81E04" w:rsidP="00C54909"/>
    <w:p w14:paraId="1244470A" w14:textId="77777777" w:rsidR="00F81E04" w:rsidRPr="00F81E04" w:rsidRDefault="00F81E04" w:rsidP="00C54909"/>
    <w:sectPr w:rsidR="00F81E04" w:rsidRPr="00F81E04" w:rsidSect="001B3273">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557A2" w14:textId="77777777" w:rsidR="00762A0B" w:rsidRDefault="00762A0B" w:rsidP="00C54909">
      <w:r>
        <w:separator/>
      </w:r>
    </w:p>
  </w:endnote>
  <w:endnote w:type="continuationSeparator" w:id="0">
    <w:p w14:paraId="229227F0" w14:textId="77777777" w:rsidR="00762A0B" w:rsidRDefault="00762A0B" w:rsidP="00C5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2309"/>
      <w:docPartObj>
        <w:docPartGallery w:val="Page Numbers (Bottom of Page)"/>
        <w:docPartUnique/>
      </w:docPartObj>
    </w:sdtPr>
    <w:sdtEndPr>
      <w:rPr>
        <w:noProof/>
      </w:rPr>
    </w:sdtEndPr>
    <w:sdtContent>
      <w:p w14:paraId="3FB7EB73" w14:textId="0F535761" w:rsidR="006E25A6" w:rsidRDefault="006E25A6" w:rsidP="00C54909">
        <w:pPr>
          <w:pStyle w:val="Footer"/>
        </w:pPr>
        <w:r>
          <w:fldChar w:fldCharType="begin"/>
        </w:r>
        <w:r>
          <w:instrText xml:space="preserve"> PAGE   \* MERGEFORMAT </w:instrText>
        </w:r>
        <w:r>
          <w:fldChar w:fldCharType="separate"/>
        </w:r>
        <w:r>
          <w:rPr>
            <w:noProof/>
          </w:rPr>
          <w:t>2</w:t>
        </w:r>
        <w:r>
          <w:rPr>
            <w:noProof/>
          </w:rPr>
          <w:fldChar w:fldCharType="end"/>
        </w:r>
      </w:p>
    </w:sdtContent>
  </w:sdt>
  <w:p w14:paraId="366B90B8" w14:textId="77777777" w:rsidR="006E25A6" w:rsidRDefault="006E25A6" w:rsidP="00C5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A13FC" w14:textId="77777777" w:rsidR="00762A0B" w:rsidRDefault="00762A0B" w:rsidP="00C54909">
      <w:r>
        <w:separator/>
      </w:r>
    </w:p>
  </w:footnote>
  <w:footnote w:type="continuationSeparator" w:id="0">
    <w:p w14:paraId="04F665AC" w14:textId="77777777" w:rsidR="00762A0B" w:rsidRDefault="00762A0B" w:rsidP="00C5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4871" w14:textId="0E6F9E7E" w:rsidR="001B3273" w:rsidRDefault="001B3273" w:rsidP="009B630C">
    <w:pPr>
      <w:pStyle w:val="Header"/>
      <w:jc w:val="center"/>
    </w:pPr>
    <w:r w:rsidRPr="008C0BAC">
      <w:rPr>
        <w:noProof/>
      </w:rPr>
      <w:drawing>
        <wp:inline distT="0" distB="0" distL="0" distR="0" wp14:anchorId="04F684FF" wp14:editId="0058DA5F">
          <wp:extent cx="2926080" cy="586740"/>
          <wp:effectExtent l="0" t="0" r="0" b="0"/>
          <wp:docPr id="7"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6B200609" w14:textId="128D26DE" w:rsidR="001B3273" w:rsidRDefault="001B3273" w:rsidP="009B630C">
    <w:pPr>
      <w:pStyle w:val="Header"/>
      <w:jc w:val="center"/>
    </w:pPr>
  </w:p>
  <w:p w14:paraId="4C18D230" w14:textId="2BAC2378" w:rsidR="001B3273" w:rsidRPr="001B3273" w:rsidRDefault="001B3273" w:rsidP="009B630C">
    <w:pPr>
      <w:pStyle w:val="Header"/>
      <w:jc w:val="center"/>
    </w:pPr>
    <w:r w:rsidRPr="001B3273">
      <w:t xml:space="preserve">National Centre for Teaching and Learning – Handout Series: </w:t>
    </w:r>
    <w:r w:rsidR="00373749">
      <w:t>Inclusive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6" w:hanging="360"/>
      </w:pPr>
      <w:rPr>
        <w:rFonts w:ascii="Symbol" w:hAnsi="Symbol"/>
        <w:b w:val="0"/>
        <w:w w:val="100"/>
        <w:sz w:val="24"/>
      </w:rPr>
    </w:lvl>
    <w:lvl w:ilvl="1">
      <w:numFmt w:val="bullet"/>
      <w:lvlText w:val=""/>
      <w:lvlJc w:val="left"/>
      <w:pPr>
        <w:ind w:left="3905" w:hanging="556"/>
      </w:pPr>
      <w:rPr>
        <w:rFonts w:ascii="Symbol" w:hAnsi="Symbol"/>
        <w:b w:val="0"/>
        <w:w w:val="100"/>
        <w:sz w:val="24"/>
      </w:rPr>
    </w:lvl>
    <w:lvl w:ilvl="2">
      <w:numFmt w:val="bullet"/>
      <w:lvlText w:val="•"/>
      <w:lvlJc w:val="left"/>
      <w:pPr>
        <w:ind w:left="4395" w:hanging="556"/>
      </w:pPr>
    </w:lvl>
    <w:lvl w:ilvl="3">
      <w:numFmt w:val="bullet"/>
      <w:lvlText w:val="•"/>
      <w:lvlJc w:val="left"/>
      <w:pPr>
        <w:ind w:left="4891" w:hanging="556"/>
      </w:pPr>
    </w:lvl>
    <w:lvl w:ilvl="4">
      <w:numFmt w:val="bullet"/>
      <w:lvlText w:val="•"/>
      <w:lvlJc w:val="left"/>
      <w:pPr>
        <w:ind w:left="5387" w:hanging="556"/>
      </w:pPr>
    </w:lvl>
    <w:lvl w:ilvl="5">
      <w:numFmt w:val="bullet"/>
      <w:lvlText w:val="•"/>
      <w:lvlJc w:val="left"/>
      <w:pPr>
        <w:ind w:left="5882" w:hanging="556"/>
      </w:pPr>
    </w:lvl>
    <w:lvl w:ilvl="6">
      <w:numFmt w:val="bullet"/>
      <w:lvlText w:val="•"/>
      <w:lvlJc w:val="left"/>
      <w:pPr>
        <w:ind w:left="6378" w:hanging="556"/>
      </w:pPr>
    </w:lvl>
    <w:lvl w:ilvl="7">
      <w:numFmt w:val="bullet"/>
      <w:lvlText w:val="•"/>
      <w:lvlJc w:val="left"/>
      <w:pPr>
        <w:ind w:left="6874" w:hanging="556"/>
      </w:pPr>
    </w:lvl>
    <w:lvl w:ilvl="8">
      <w:numFmt w:val="bullet"/>
      <w:lvlText w:val="•"/>
      <w:lvlJc w:val="left"/>
      <w:pPr>
        <w:ind w:left="7369" w:hanging="556"/>
      </w:pPr>
    </w:lvl>
  </w:abstractNum>
  <w:abstractNum w:abstractNumId="1" w15:restartNumberingAfterBreak="0">
    <w:nsid w:val="00000403"/>
    <w:multiLevelType w:val="multilevel"/>
    <w:tmpl w:val="00000886"/>
    <w:lvl w:ilvl="0">
      <w:numFmt w:val="bullet"/>
      <w:lvlText w:val=""/>
      <w:lvlJc w:val="left"/>
      <w:pPr>
        <w:ind w:left="1110" w:hanging="360"/>
      </w:pPr>
      <w:rPr>
        <w:rFonts w:ascii="Symbol" w:hAnsi="Symbol"/>
        <w:b w:val="0"/>
        <w:w w:val="100"/>
        <w:sz w:val="24"/>
      </w:rPr>
    </w:lvl>
    <w:lvl w:ilvl="1">
      <w:numFmt w:val="bullet"/>
      <w:lvlText w:val="•"/>
      <w:lvlJc w:val="left"/>
      <w:pPr>
        <w:ind w:left="2154" w:hanging="360"/>
      </w:pPr>
    </w:lvl>
    <w:lvl w:ilvl="2">
      <w:numFmt w:val="bullet"/>
      <w:lvlText w:val="•"/>
      <w:lvlJc w:val="left"/>
      <w:pPr>
        <w:ind w:left="3188" w:hanging="360"/>
      </w:pPr>
    </w:lvl>
    <w:lvl w:ilvl="3">
      <w:numFmt w:val="bullet"/>
      <w:lvlText w:val="•"/>
      <w:lvlJc w:val="left"/>
      <w:pPr>
        <w:ind w:left="4223" w:hanging="360"/>
      </w:pPr>
    </w:lvl>
    <w:lvl w:ilvl="4">
      <w:numFmt w:val="bullet"/>
      <w:lvlText w:val="•"/>
      <w:lvlJc w:val="left"/>
      <w:pPr>
        <w:ind w:left="5257" w:hanging="360"/>
      </w:pPr>
    </w:lvl>
    <w:lvl w:ilvl="5">
      <w:numFmt w:val="bullet"/>
      <w:lvlText w:val="•"/>
      <w:lvlJc w:val="left"/>
      <w:pPr>
        <w:ind w:left="6292" w:hanging="360"/>
      </w:pPr>
    </w:lvl>
    <w:lvl w:ilvl="6">
      <w:numFmt w:val="bullet"/>
      <w:lvlText w:val="•"/>
      <w:lvlJc w:val="left"/>
      <w:pPr>
        <w:ind w:left="7326" w:hanging="360"/>
      </w:pPr>
    </w:lvl>
    <w:lvl w:ilvl="7">
      <w:numFmt w:val="bullet"/>
      <w:lvlText w:val="•"/>
      <w:lvlJc w:val="left"/>
      <w:pPr>
        <w:ind w:left="8361" w:hanging="360"/>
      </w:pPr>
    </w:lvl>
    <w:lvl w:ilvl="8">
      <w:numFmt w:val="bullet"/>
      <w:lvlText w:val="•"/>
      <w:lvlJc w:val="left"/>
      <w:pPr>
        <w:ind w:left="9395" w:hanging="360"/>
      </w:pPr>
    </w:lvl>
  </w:abstractNum>
  <w:abstractNum w:abstractNumId="2" w15:restartNumberingAfterBreak="0">
    <w:nsid w:val="148D0773"/>
    <w:multiLevelType w:val="hybridMultilevel"/>
    <w:tmpl w:val="F12E3C48"/>
    <w:lvl w:ilvl="0" w:tplc="F46454A6">
      <w:numFmt w:val="bullet"/>
      <w:lvlText w:val=""/>
      <w:lvlJc w:val="left"/>
      <w:pPr>
        <w:ind w:left="616" w:hanging="567"/>
      </w:pPr>
      <w:rPr>
        <w:rFonts w:ascii="Symbol" w:eastAsia="Symbol" w:hAnsi="Symbol" w:cs="Symbol" w:hint="default"/>
        <w:w w:val="99"/>
        <w:sz w:val="20"/>
        <w:szCs w:val="20"/>
      </w:rPr>
    </w:lvl>
    <w:lvl w:ilvl="1" w:tplc="C7522E66">
      <w:numFmt w:val="bullet"/>
      <w:lvlText w:val="•"/>
      <w:lvlJc w:val="left"/>
      <w:pPr>
        <w:ind w:left="746" w:hanging="567"/>
      </w:pPr>
      <w:rPr>
        <w:rFonts w:hint="default"/>
      </w:rPr>
    </w:lvl>
    <w:lvl w:ilvl="2" w:tplc="6546BCFC">
      <w:numFmt w:val="bullet"/>
      <w:lvlText w:val="•"/>
      <w:lvlJc w:val="left"/>
      <w:pPr>
        <w:ind w:left="873" w:hanging="567"/>
      </w:pPr>
      <w:rPr>
        <w:rFonts w:hint="default"/>
      </w:rPr>
    </w:lvl>
    <w:lvl w:ilvl="3" w:tplc="8FE6CE92">
      <w:numFmt w:val="bullet"/>
      <w:lvlText w:val="•"/>
      <w:lvlJc w:val="left"/>
      <w:pPr>
        <w:ind w:left="999" w:hanging="567"/>
      </w:pPr>
      <w:rPr>
        <w:rFonts w:hint="default"/>
      </w:rPr>
    </w:lvl>
    <w:lvl w:ilvl="4" w:tplc="4AC4C0BC">
      <w:numFmt w:val="bullet"/>
      <w:lvlText w:val="•"/>
      <w:lvlJc w:val="left"/>
      <w:pPr>
        <w:ind w:left="1126" w:hanging="567"/>
      </w:pPr>
      <w:rPr>
        <w:rFonts w:hint="default"/>
      </w:rPr>
    </w:lvl>
    <w:lvl w:ilvl="5" w:tplc="66240F84">
      <w:numFmt w:val="bullet"/>
      <w:lvlText w:val="•"/>
      <w:lvlJc w:val="left"/>
      <w:pPr>
        <w:ind w:left="1252" w:hanging="567"/>
      </w:pPr>
      <w:rPr>
        <w:rFonts w:hint="default"/>
      </w:rPr>
    </w:lvl>
    <w:lvl w:ilvl="6" w:tplc="80CEE716">
      <w:numFmt w:val="bullet"/>
      <w:lvlText w:val="•"/>
      <w:lvlJc w:val="left"/>
      <w:pPr>
        <w:ind w:left="1379" w:hanging="567"/>
      </w:pPr>
      <w:rPr>
        <w:rFonts w:hint="default"/>
      </w:rPr>
    </w:lvl>
    <w:lvl w:ilvl="7" w:tplc="B2C4B87E">
      <w:numFmt w:val="bullet"/>
      <w:lvlText w:val="•"/>
      <w:lvlJc w:val="left"/>
      <w:pPr>
        <w:ind w:left="1505" w:hanging="567"/>
      </w:pPr>
      <w:rPr>
        <w:rFonts w:hint="default"/>
      </w:rPr>
    </w:lvl>
    <w:lvl w:ilvl="8" w:tplc="39943112">
      <w:numFmt w:val="bullet"/>
      <w:lvlText w:val="•"/>
      <w:lvlJc w:val="left"/>
      <w:pPr>
        <w:ind w:left="1632" w:hanging="567"/>
      </w:pPr>
      <w:rPr>
        <w:rFonts w:hint="default"/>
      </w:rPr>
    </w:lvl>
  </w:abstractNum>
  <w:abstractNum w:abstractNumId="3" w15:restartNumberingAfterBreak="0">
    <w:nsid w:val="1FB0482A"/>
    <w:multiLevelType w:val="hybridMultilevel"/>
    <w:tmpl w:val="6B96D238"/>
    <w:lvl w:ilvl="0" w:tplc="615EB0B8">
      <w:numFmt w:val="bullet"/>
      <w:lvlText w:val=""/>
      <w:lvlJc w:val="left"/>
      <w:pPr>
        <w:ind w:left="616" w:hanging="567"/>
      </w:pPr>
      <w:rPr>
        <w:rFonts w:ascii="Symbol" w:eastAsia="Symbol" w:hAnsi="Symbol" w:cs="Symbol" w:hint="default"/>
        <w:w w:val="99"/>
        <w:sz w:val="20"/>
        <w:szCs w:val="20"/>
      </w:rPr>
    </w:lvl>
    <w:lvl w:ilvl="1" w:tplc="3A32FE06">
      <w:numFmt w:val="bullet"/>
      <w:lvlText w:val="•"/>
      <w:lvlJc w:val="left"/>
      <w:pPr>
        <w:ind w:left="746" w:hanging="567"/>
      </w:pPr>
      <w:rPr>
        <w:rFonts w:hint="default"/>
      </w:rPr>
    </w:lvl>
    <w:lvl w:ilvl="2" w:tplc="F18061CA">
      <w:numFmt w:val="bullet"/>
      <w:lvlText w:val="•"/>
      <w:lvlJc w:val="left"/>
      <w:pPr>
        <w:ind w:left="873" w:hanging="567"/>
      </w:pPr>
      <w:rPr>
        <w:rFonts w:hint="default"/>
      </w:rPr>
    </w:lvl>
    <w:lvl w:ilvl="3" w:tplc="19CE33FE">
      <w:numFmt w:val="bullet"/>
      <w:lvlText w:val="•"/>
      <w:lvlJc w:val="left"/>
      <w:pPr>
        <w:ind w:left="999" w:hanging="567"/>
      </w:pPr>
      <w:rPr>
        <w:rFonts w:hint="default"/>
      </w:rPr>
    </w:lvl>
    <w:lvl w:ilvl="4" w:tplc="2698E812">
      <w:numFmt w:val="bullet"/>
      <w:lvlText w:val="•"/>
      <w:lvlJc w:val="left"/>
      <w:pPr>
        <w:ind w:left="1126" w:hanging="567"/>
      </w:pPr>
      <w:rPr>
        <w:rFonts w:hint="default"/>
      </w:rPr>
    </w:lvl>
    <w:lvl w:ilvl="5" w:tplc="982A2C24">
      <w:numFmt w:val="bullet"/>
      <w:lvlText w:val="•"/>
      <w:lvlJc w:val="left"/>
      <w:pPr>
        <w:ind w:left="1252" w:hanging="567"/>
      </w:pPr>
      <w:rPr>
        <w:rFonts w:hint="default"/>
      </w:rPr>
    </w:lvl>
    <w:lvl w:ilvl="6" w:tplc="D9B21AFC">
      <w:numFmt w:val="bullet"/>
      <w:lvlText w:val="•"/>
      <w:lvlJc w:val="left"/>
      <w:pPr>
        <w:ind w:left="1379" w:hanging="567"/>
      </w:pPr>
      <w:rPr>
        <w:rFonts w:hint="default"/>
      </w:rPr>
    </w:lvl>
    <w:lvl w:ilvl="7" w:tplc="88EE9A2C">
      <w:numFmt w:val="bullet"/>
      <w:lvlText w:val="•"/>
      <w:lvlJc w:val="left"/>
      <w:pPr>
        <w:ind w:left="1505" w:hanging="567"/>
      </w:pPr>
      <w:rPr>
        <w:rFonts w:hint="default"/>
      </w:rPr>
    </w:lvl>
    <w:lvl w:ilvl="8" w:tplc="32E4BD6A">
      <w:numFmt w:val="bullet"/>
      <w:lvlText w:val="•"/>
      <w:lvlJc w:val="left"/>
      <w:pPr>
        <w:ind w:left="1632" w:hanging="567"/>
      </w:pPr>
      <w:rPr>
        <w:rFonts w:hint="default"/>
      </w:rPr>
    </w:lvl>
  </w:abstractNum>
  <w:abstractNum w:abstractNumId="4" w15:restartNumberingAfterBreak="0">
    <w:nsid w:val="20E23C55"/>
    <w:multiLevelType w:val="hybridMultilevel"/>
    <w:tmpl w:val="895041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1BF5EC0"/>
    <w:multiLevelType w:val="hybridMultilevel"/>
    <w:tmpl w:val="7F3241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2C31D16"/>
    <w:multiLevelType w:val="hybridMultilevel"/>
    <w:tmpl w:val="F6C820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4571C67"/>
    <w:multiLevelType w:val="hybridMultilevel"/>
    <w:tmpl w:val="ABF69EEC"/>
    <w:lvl w:ilvl="0" w:tplc="38A8F916">
      <w:numFmt w:val="bullet"/>
      <w:lvlText w:val=""/>
      <w:lvlJc w:val="left"/>
      <w:pPr>
        <w:ind w:left="616" w:hanging="567"/>
      </w:pPr>
      <w:rPr>
        <w:rFonts w:ascii="Symbol" w:eastAsia="Symbol" w:hAnsi="Symbol" w:cs="Symbol" w:hint="default"/>
        <w:w w:val="99"/>
        <w:sz w:val="20"/>
        <w:szCs w:val="20"/>
      </w:rPr>
    </w:lvl>
    <w:lvl w:ilvl="1" w:tplc="69763208">
      <w:numFmt w:val="bullet"/>
      <w:lvlText w:val="•"/>
      <w:lvlJc w:val="left"/>
      <w:pPr>
        <w:ind w:left="742" w:hanging="567"/>
      </w:pPr>
      <w:rPr>
        <w:rFonts w:hint="default"/>
      </w:rPr>
    </w:lvl>
    <w:lvl w:ilvl="2" w:tplc="C24C5860">
      <w:numFmt w:val="bullet"/>
      <w:lvlText w:val="•"/>
      <w:lvlJc w:val="left"/>
      <w:pPr>
        <w:ind w:left="865" w:hanging="567"/>
      </w:pPr>
      <w:rPr>
        <w:rFonts w:hint="default"/>
      </w:rPr>
    </w:lvl>
    <w:lvl w:ilvl="3" w:tplc="B6D6B1A8">
      <w:numFmt w:val="bullet"/>
      <w:lvlText w:val="•"/>
      <w:lvlJc w:val="left"/>
      <w:pPr>
        <w:ind w:left="987" w:hanging="567"/>
      </w:pPr>
      <w:rPr>
        <w:rFonts w:hint="default"/>
      </w:rPr>
    </w:lvl>
    <w:lvl w:ilvl="4" w:tplc="186433FE">
      <w:numFmt w:val="bullet"/>
      <w:lvlText w:val="•"/>
      <w:lvlJc w:val="left"/>
      <w:pPr>
        <w:ind w:left="1110" w:hanging="567"/>
      </w:pPr>
      <w:rPr>
        <w:rFonts w:hint="default"/>
      </w:rPr>
    </w:lvl>
    <w:lvl w:ilvl="5" w:tplc="146006B0">
      <w:numFmt w:val="bullet"/>
      <w:lvlText w:val="•"/>
      <w:lvlJc w:val="left"/>
      <w:pPr>
        <w:ind w:left="1232" w:hanging="567"/>
      </w:pPr>
      <w:rPr>
        <w:rFonts w:hint="default"/>
      </w:rPr>
    </w:lvl>
    <w:lvl w:ilvl="6" w:tplc="0D3CF6A8">
      <w:numFmt w:val="bullet"/>
      <w:lvlText w:val="•"/>
      <w:lvlJc w:val="left"/>
      <w:pPr>
        <w:ind w:left="1355" w:hanging="567"/>
      </w:pPr>
      <w:rPr>
        <w:rFonts w:hint="default"/>
      </w:rPr>
    </w:lvl>
    <w:lvl w:ilvl="7" w:tplc="2DEE5808">
      <w:numFmt w:val="bullet"/>
      <w:lvlText w:val="•"/>
      <w:lvlJc w:val="left"/>
      <w:pPr>
        <w:ind w:left="1477" w:hanging="567"/>
      </w:pPr>
      <w:rPr>
        <w:rFonts w:hint="default"/>
      </w:rPr>
    </w:lvl>
    <w:lvl w:ilvl="8" w:tplc="C7F817BE">
      <w:numFmt w:val="bullet"/>
      <w:lvlText w:val="•"/>
      <w:lvlJc w:val="left"/>
      <w:pPr>
        <w:ind w:left="1600" w:hanging="567"/>
      </w:pPr>
      <w:rPr>
        <w:rFonts w:hint="default"/>
      </w:rPr>
    </w:lvl>
  </w:abstractNum>
  <w:abstractNum w:abstractNumId="8" w15:restartNumberingAfterBreak="0">
    <w:nsid w:val="389D1628"/>
    <w:multiLevelType w:val="hybridMultilevel"/>
    <w:tmpl w:val="8670F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BE16C5E"/>
    <w:multiLevelType w:val="hybridMultilevel"/>
    <w:tmpl w:val="14DC9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00E2B09"/>
    <w:multiLevelType w:val="hybridMultilevel"/>
    <w:tmpl w:val="687CE8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76E0037"/>
    <w:multiLevelType w:val="hybridMultilevel"/>
    <w:tmpl w:val="D4E04CA8"/>
    <w:lvl w:ilvl="0" w:tplc="14090011">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AC478E5"/>
    <w:multiLevelType w:val="hybridMultilevel"/>
    <w:tmpl w:val="9B1E664E"/>
    <w:lvl w:ilvl="0" w:tplc="336AC5BC">
      <w:numFmt w:val="bullet"/>
      <w:lvlText w:val=""/>
      <w:lvlJc w:val="left"/>
      <w:pPr>
        <w:ind w:left="616" w:hanging="567"/>
      </w:pPr>
      <w:rPr>
        <w:rFonts w:ascii="Symbol" w:eastAsia="Symbol" w:hAnsi="Symbol" w:cs="Symbol" w:hint="default"/>
        <w:w w:val="99"/>
        <w:sz w:val="20"/>
        <w:szCs w:val="20"/>
      </w:rPr>
    </w:lvl>
    <w:lvl w:ilvl="1" w:tplc="7096BBD8">
      <w:numFmt w:val="bullet"/>
      <w:lvlText w:val="•"/>
      <w:lvlJc w:val="left"/>
      <w:pPr>
        <w:ind w:left="742" w:hanging="567"/>
      </w:pPr>
      <w:rPr>
        <w:rFonts w:hint="default"/>
      </w:rPr>
    </w:lvl>
    <w:lvl w:ilvl="2" w:tplc="D6E47454">
      <w:numFmt w:val="bullet"/>
      <w:lvlText w:val="•"/>
      <w:lvlJc w:val="left"/>
      <w:pPr>
        <w:ind w:left="865" w:hanging="567"/>
      </w:pPr>
      <w:rPr>
        <w:rFonts w:hint="default"/>
      </w:rPr>
    </w:lvl>
    <w:lvl w:ilvl="3" w:tplc="1CDC8162">
      <w:numFmt w:val="bullet"/>
      <w:lvlText w:val="•"/>
      <w:lvlJc w:val="left"/>
      <w:pPr>
        <w:ind w:left="987" w:hanging="567"/>
      </w:pPr>
      <w:rPr>
        <w:rFonts w:hint="default"/>
      </w:rPr>
    </w:lvl>
    <w:lvl w:ilvl="4" w:tplc="F5C8B7E0">
      <w:numFmt w:val="bullet"/>
      <w:lvlText w:val="•"/>
      <w:lvlJc w:val="left"/>
      <w:pPr>
        <w:ind w:left="1110" w:hanging="567"/>
      </w:pPr>
      <w:rPr>
        <w:rFonts w:hint="default"/>
      </w:rPr>
    </w:lvl>
    <w:lvl w:ilvl="5" w:tplc="8EAE52FA">
      <w:numFmt w:val="bullet"/>
      <w:lvlText w:val="•"/>
      <w:lvlJc w:val="left"/>
      <w:pPr>
        <w:ind w:left="1232" w:hanging="567"/>
      </w:pPr>
      <w:rPr>
        <w:rFonts w:hint="default"/>
      </w:rPr>
    </w:lvl>
    <w:lvl w:ilvl="6" w:tplc="CF56B6D6">
      <w:numFmt w:val="bullet"/>
      <w:lvlText w:val="•"/>
      <w:lvlJc w:val="left"/>
      <w:pPr>
        <w:ind w:left="1355" w:hanging="567"/>
      </w:pPr>
      <w:rPr>
        <w:rFonts w:hint="default"/>
      </w:rPr>
    </w:lvl>
    <w:lvl w:ilvl="7" w:tplc="CF929C04">
      <w:numFmt w:val="bullet"/>
      <w:lvlText w:val="•"/>
      <w:lvlJc w:val="left"/>
      <w:pPr>
        <w:ind w:left="1477" w:hanging="567"/>
      </w:pPr>
      <w:rPr>
        <w:rFonts w:hint="default"/>
      </w:rPr>
    </w:lvl>
    <w:lvl w:ilvl="8" w:tplc="BEC89812">
      <w:numFmt w:val="bullet"/>
      <w:lvlText w:val="•"/>
      <w:lvlJc w:val="left"/>
      <w:pPr>
        <w:ind w:left="1600" w:hanging="567"/>
      </w:pPr>
      <w:rPr>
        <w:rFonts w:hint="default"/>
      </w:rPr>
    </w:lvl>
  </w:abstractNum>
  <w:abstractNum w:abstractNumId="13" w15:restartNumberingAfterBreak="0">
    <w:nsid w:val="50DA7C97"/>
    <w:multiLevelType w:val="hybridMultilevel"/>
    <w:tmpl w:val="E0E8DA60"/>
    <w:lvl w:ilvl="0" w:tplc="53508580">
      <w:numFmt w:val="bullet"/>
      <w:lvlText w:val=""/>
      <w:lvlJc w:val="left"/>
      <w:pPr>
        <w:ind w:left="1119" w:hanging="567"/>
      </w:pPr>
      <w:rPr>
        <w:rFonts w:ascii="Symbol" w:eastAsia="Symbol" w:hAnsi="Symbol" w:cs="Symbol" w:hint="default"/>
        <w:w w:val="99"/>
        <w:sz w:val="20"/>
        <w:szCs w:val="20"/>
      </w:rPr>
    </w:lvl>
    <w:lvl w:ilvl="1" w:tplc="F282F34A">
      <w:numFmt w:val="bullet"/>
      <w:lvlText w:val="•"/>
      <w:lvlJc w:val="left"/>
      <w:pPr>
        <w:ind w:left="2156" w:hanging="567"/>
      </w:pPr>
      <w:rPr>
        <w:rFonts w:hint="default"/>
      </w:rPr>
    </w:lvl>
    <w:lvl w:ilvl="2" w:tplc="FF589FF2">
      <w:numFmt w:val="bullet"/>
      <w:lvlText w:val="•"/>
      <w:lvlJc w:val="left"/>
      <w:pPr>
        <w:ind w:left="3192" w:hanging="567"/>
      </w:pPr>
      <w:rPr>
        <w:rFonts w:hint="default"/>
      </w:rPr>
    </w:lvl>
    <w:lvl w:ilvl="3" w:tplc="7D90A5AE">
      <w:numFmt w:val="bullet"/>
      <w:lvlText w:val="•"/>
      <w:lvlJc w:val="left"/>
      <w:pPr>
        <w:ind w:left="4228" w:hanging="567"/>
      </w:pPr>
      <w:rPr>
        <w:rFonts w:hint="default"/>
      </w:rPr>
    </w:lvl>
    <w:lvl w:ilvl="4" w:tplc="9028DCCA">
      <w:numFmt w:val="bullet"/>
      <w:lvlText w:val="•"/>
      <w:lvlJc w:val="left"/>
      <w:pPr>
        <w:ind w:left="5264" w:hanging="567"/>
      </w:pPr>
      <w:rPr>
        <w:rFonts w:hint="default"/>
      </w:rPr>
    </w:lvl>
    <w:lvl w:ilvl="5" w:tplc="D25A7F6A">
      <w:numFmt w:val="bullet"/>
      <w:lvlText w:val="•"/>
      <w:lvlJc w:val="left"/>
      <w:pPr>
        <w:ind w:left="6300" w:hanging="567"/>
      </w:pPr>
      <w:rPr>
        <w:rFonts w:hint="default"/>
      </w:rPr>
    </w:lvl>
    <w:lvl w:ilvl="6" w:tplc="64A46C3E">
      <w:numFmt w:val="bullet"/>
      <w:lvlText w:val="•"/>
      <w:lvlJc w:val="left"/>
      <w:pPr>
        <w:ind w:left="7336" w:hanging="567"/>
      </w:pPr>
      <w:rPr>
        <w:rFonts w:hint="default"/>
      </w:rPr>
    </w:lvl>
    <w:lvl w:ilvl="7" w:tplc="F976D76C">
      <w:numFmt w:val="bullet"/>
      <w:lvlText w:val="•"/>
      <w:lvlJc w:val="left"/>
      <w:pPr>
        <w:ind w:left="8372" w:hanging="567"/>
      </w:pPr>
      <w:rPr>
        <w:rFonts w:hint="default"/>
      </w:rPr>
    </w:lvl>
    <w:lvl w:ilvl="8" w:tplc="D3F629A4">
      <w:numFmt w:val="bullet"/>
      <w:lvlText w:val="•"/>
      <w:lvlJc w:val="left"/>
      <w:pPr>
        <w:ind w:left="9408" w:hanging="567"/>
      </w:pPr>
      <w:rPr>
        <w:rFonts w:hint="default"/>
      </w:rPr>
    </w:lvl>
  </w:abstractNum>
  <w:abstractNum w:abstractNumId="14" w15:restartNumberingAfterBreak="0">
    <w:nsid w:val="5A913507"/>
    <w:multiLevelType w:val="hybridMultilevel"/>
    <w:tmpl w:val="1D08431E"/>
    <w:lvl w:ilvl="0" w:tplc="66064B38">
      <w:start w:val="1"/>
      <w:numFmt w:val="decimal"/>
      <w:lvlText w:val="%1."/>
      <w:lvlJc w:val="left"/>
      <w:pPr>
        <w:ind w:left="360" w:hanging="360"/>
      </w:pPr>
      <w:rPr>
        <w:rFonts w:hint="default"/>
        <w:b w:val="0"/>
        <w:bCs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6453A71"/>
    <w:multiLevelType w:val="hybridMultilevel"/>
    <w:tmpl w:val="CCF20CA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7481532"/>
    <w:multiLevelType w:val="hybridMultilevel"/>
    <w:tmpl w:val="7FAC56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CDA32C4"/>
    <w:multiLevelType w:val="hybridMultilevel"/>
    <w:tmpl w:val="A1C80C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FB41041"/>
    <w:multiLevelType w:val="hybridMultilevel"/>
    <w:tmpl w:val="78166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3E310C5"/>
    <w:multiLevelType w:val="hybridMultilevel"/>
    <w:tmpl w:val="FDFC4C22"/>
    <w:lvl w:ilvl="0" w:tplc="16BA552A">
      <w:numFmt w:val="bullet"/>
      <w:lvlText w:val=""/>
      <w:lvlJc w:val="left"/>
      <w:pPr>
        <w:ind w:left="616" w:hanging="567"/>
      </w:pPr>
      <w:rPr>
        <w:rFonts w:ascii="Symbol" w:eastAsia="Symbol" w:hAnsi="Symbol" w:cs="Symbol" w:hint="default"/>
        <w:w w:val="99"/>
        <w:sz w:val="20"/>
        <w:szCs w:val="20"/>
      </w:rPr>
    </w:lvl>
    <w:lvl w:ilvl="1" w:tplc="82E4E6AA">
      <w:numFmt w:val="bullet"/>
      <w:lvlText w:val="•"/>
      <w:lvlJc w:val="left"/>
      <w:pPr>
        <w:ind w:left="746" w:hanging="567"/>
      </w:pPr>
      <w:rPr>
        <w:rFonts w:hint="default"/>
      </w:rPr>
    </w:lvl>
    <w:lvl w:ilvl="2" w:tplc="935EEDFC">
      <w:numFmt w:val="bullet"/>
      <w:lvlText w:val="•"/>
      <w:lvlJc w:val="left"/>
      <w:pPr>
        <w:ind w:left="873" w:hanging="567"/>
      </w:pPr>
      <w:rPr>
        <w:rFonts w:hint="default"/>
      </w:rPr>
    </w:lvl>
    <w:lvl w:ilvl="3" w:tplc="74509AE6">
      <w:numFmt w:val="bullet"/>
      <w:lvlText w:val="•"/>
      <w:lvlJc w:val="left"/>
      <w:pPr>
        <w:ind w:left="999" w:hanging="567"/>
      </w:pPr>
      <w:rPr>
        <w:rFonts w:hint="default"/>
      </w:rPr>
    </w:lvl>
    <w:lvl w:ilvl="4" w:tplc="165ADC02">
      <w:numFmt w:val="bullet"/>
      <w:lvlText w:val="•"/>
      <w:lvlJc w:val="left"/>
      <w:pPr>
        <w:ind w:left="1126" w:hanging="567"/>
      </w:pPr>
      <w:rPr>
        <w:rFonts w:hint="default"/>
      </w:rPr>
    </w:lvl>
    <w:lvl w:ilvl="5" w:tplc="CC54711E">
      <w:numFmt w:val="bullet"/>
      <w:lvlText w:val="•"/>
      <w:lvlJc w:val="left"/>
      <w:pPr>
        <w:ind w:left="1252" w:hanging="567"/>
      </w:pPr>
      <w:rPr>
        <w:rFonts w:hint="default"/>
      </w:rPr>
    </w:lvl>
    <w:lvl w:ilvl="6" w:tplc="1E76ECEC">
      <w:numFmt w:val="bullet"/>
      <w:lvlText w:val="•"/>
      <w:lvlJc w:val="left"/>
      <w:pPr>
        <w:ind w:left="1379" w:hanging="567"/>
      </w:pPr>
      <w:rPr>
        <w:rFonts w:hint="default"/>
      </w:rPr>
    </w:lvl>
    <w:lvl w:ilvl="7" w:tplc="DB68D198">
      <w:numFmt w:val="bullet"/>
      <w:lvlText w:val="•"/>
      <w:lvlJc w:val="left"/>
      <w:pPr>
        <w:ind w:left="1505" w:hanging="567"/>
      </w:pPr>
      <w:rPr>
        <w:rFonts w:hint="default"/>
      </w:rPr>
    </w:lvl>
    <w:lvl w:ilvl="8" w:tplc="3036E74C">
      <w:numFmt w:val="bullet"/>
      <w:lvlText w:val="•"/>
      <w:lvlJc w:val="left"/>
      <w:pPr>
        <w:ind w:left="1632" w:hanging="567"/>
      </w:pPr>
      <w:rPr>
        <w:rFonts w:hint="default"/>
      </w:rPr>
    </w:lvl>
  </w:abstractNum>
  <w:abstractNum w:abstractNumId="20" w15:restartNumberingAfterBreak="0">
    <w:nsid w:val="78F35830"/>
    <w:multiLevelType w:val="hybridMultilevel"/>
    <w:tmpl w:val="BF0473C4"/>
    <w:lvl w:ilvl="0" w:tplc="90F23702">
      <w:numFmt w:val="bullet"/>
      <w:lvlText w:val=""/>
      <w:lvlJc w:val="left"/>
      <w:pPr>
        <w:ind w:left="616" w:hanging="567"/>
      </w:pPr>
      <w:rPr>
        <w:rFonts w:ascii="Symbol" w:eastAsia="Symbol" w:hAnsi="Symbol" w:cs="Symbol" w:hint="default"/>
        <w:w w:val="99"/>
        <w:sz w:val="20"/>
        <w:szCs w:val="20"/>
      </w:rPr>
    </w:lvl>
    <w:lvl w:ilvl="1" w:tplc="9CDC347A">
      <w:numFmt w:val="bullet"/>
      <w:lvlText w:val="•"/>
      <w:lvlJc w:val="left"/>
      <w:pPr>
        <w:ind w:left="746" w:hanging="567"/>
      </w:pPr>
      <w:rPr>
        <w:rFonts w:hint="default"/>
      </w:rPr>
    </w:lvl>
    <w:lvl w:ilvl="2" w:tplc="962CABF8">
      <w:numFmt w:val="bullet"/>
      <w:lvlText w:val="•"/>
      <w:lvlJc w:val="left"/>
      <w:pPr>
        <w:ind w:left="873" w:hanging="567"/>
      </w:pPr>
      <w:rPr>
        <w:rFonts w:hint="default"/>
      </w:rPr>
    </w:lvl>
    <w:lvl w:ilvl="3" w:tplc="C910E8B0">
      <w:numFmt w:val="bullet"/>
      <w:lvlText w:val="•"/>
      <w:lvlJc w:val="left"/>
      <w:pPr>
        <w:ind w:left="999" w:hanging="567"/>
      </w:pPr>
      <w:rPr>
        <w:rFonts w:hint="default"/>
      </w:rPr>
    </w:lvl>
    <w:lvl w:ilvl="4" w:tplc="27E04778">
      <w:numFmt w:val="bullet"/>
      <w:lvlText w:val="•"/>
      <w:lvlJc w:val="left"/>
      <w:pPr>
        <w:ind w:left="1126" w:hanging="567"/>
      </w:pPr>
      <w:rPr>
        <w:rFonts w:hint="default"/>
      </w:rPr>
    </w:lvl>
    <w:lvl w:ilvl="5" w:tplc="1534C528">
      <w:numFmt w:val="bullet"/>
      <w:lvlText w:val="•"/>
      <w:lvlJc w:val="left"/>
      <w:pPr>
        <w:ind w:left="1252" w:hanging="567"/>
      </w:pPr>
      <w:rPr>
        <w:rFonts w:hint="default"/>
      </w:rPr>
    </w:lvl>
    <w:lvl w:ilvl="6" w:tplc="38AA339A">
      <w:numFmt w:val="bullet"/>
      <w:lvlText w:val="•"/>
      <w:lvlJc w:val="left"/>
      <w:pPr>
        <w:ind w:left="1379" w:hanging="567"/>
      </w:pPr>
      <w:rPr>
        <w:rFonts w:hint="default"/>
      </w:rPr>
    </w:lvl>
    <w:lvl w:ilvl="7" w:tplc="19D666A2">
      <w:numFmt w:val="bullet"/>
      <w:lvlText w:val="•"/>
      <w:lvlJc w:val="left"/>
      <w:pPr>
        <w:ind w:left="1505" w:hanging="567"/>
      </w:pPr>
      <w:rPr>
        <w:rFonts w:hint="default"/>
      </w:rPr>
    </w:lvl>
    <w:lvl w:ilvl="8" w:tplc="D178736A">
      <w:numFmt w:val="bullet"/>
      <w:lvlText w:val="•"/>
      <w:lvlJc w:val="left"/>
      <w:pPr>
        <w:ind w:left="1632" w:hanging="567"/>
      </w:pPr>
      <w:rPr>
        <w:rFonts w:hint="default"/>
      </w:rPr>
    </w:lvl>
  </w:abstractNum>
  <w:num w:numId="1">
    <w:abstractNumId w:val="0"/>
  </w:num>
  <w:num w:numId="2">
    <w:abstractNumId w:val="6"/>
  </w:num>
  <w:num w:numId="3">
    <w:abstractNumId w:val="8"/>
  </w:num>
  <w:num w:numId="4">
    <w:abstractNumId w:val="1"/>
  </w:num>
  <w:num w:numId="5">
    <w:abstractNumId w:val="5"/>
  </w:num>
  <w:num w:numId="6">
    <w:abstractNumId w:val="10"/>
  </w:num>
  <w:num w:numId="7">
    <w:abstractNumId w:val="4"/>
  </w:num>
  <w:num w:numId="8">
    <w:abstractNumId w:val="16"/>
  </w:num>
  <w:num w:numId="9">
    <w:abstractNumId w:val="17"/>
  </w:num>
  <w:num w:numId="10">
    <w:abstractNumId w:val="11"/>
  </w:num>
  <w:num w:numId="11">
    <w:abstractNumId w:val="14"/>
  </w:num>
  <w:num w:numId="12">
    <w:abstractNumId w:val="15"/>
  </w:num>
  <w:num w:numId="13">
    <w:abstractNumId w:val="12"/>
  </w:num>
  <w:num w:numId="14">
    <w:abstractNumId w:val="7"/>
  </w:num>
  <w:num w:numId="15">
    <w:abstractNumId w:val="2"/>
  </w:num>
  <w:num w:numId="16">
    <w:abstractNumId w:val="19"/>
  </w:num>
  <w:num w:numId="17">
    <w:abstractNumId w:val="20"/>
  </w:num>
  <w:num w:numId="18">
    <w:abstractNumId w:val="3"/>
  </w:num>
  <w:num w:numId="19">
    <w:abstractNumId w:val="13"/>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3B"/>
    <w:rsid w:val="00064581"/>
    <w:rsid w:val="00064D4E"/>
    <w:rsid w:val="0007263B"/>
    <w:rsid w:val="000A084E"/>
    <w:rsid w:val="00144C34"/>
    <w:rsid w:val="001A465A"/>
    <w:rsid w:val="001B3273"/>
    <w:rsid w:val="002122E0"/>
    <w:rsid w:val="002145AF"/>
    <w:rsid w:val="002A06CA"/>
    <w:rsid w:val="002B2802"/>
    <w:rsid w:val="00373749"/>
    <w:rsid w:val="003B25B0"/>
    <w:rsid w:val="00432E66"/>
    <w:rsid w:val="004839CF"/>
    <w:rsid w:val="00490E1A"/>
    <w:rsid w:val="004C2540"/>
    <w:rsid w:val="004F2507"/>
    <w:rsid w:val="0050320F"/>
    <w:rsid w:val="00581BCF"/>
    <w:rsid w:val="005A72F1"/>
    <w:rsid w:val="00616AB0"/>
    <w:rsid w:val="00671ED6"/>
    <w:rsid w:val="006E25A6"/>
    <w:rsid w:val="00762A0B"/>
    <w:rsid w:val="00866262"/>
    <w:rsid w:val="009B12E6"/>
    <w:rsid w:val="009B630C"/>
    <w:rsid w:val="009D1962"/>
    <w:rsid w:val="00A30291"/>
    <w:rsid w:val="00A61414"/>
    <w:rsid w:val="00A8636B"/>
    <w:rsid w:val="00A95FC7"/>
    <w:rsid w:val="00AD0753"/>
    <w:rsid w:val="00B52431"/>
    <w:rsid w:val="00B744C5"/>
    <w:rsid w:val="00C5229C"/>
    <w:rsid w:val="00C54909"/>
    <w:rsid w:val="00C72FEC"/>
    <w:rsid w:val="00D96B9E"/>
    <w:rsid w:val="00DD6F97"/>
    <w:rsid w:val="00E57109"/>
    <w:rsid w:val="00F81E04"/>
    <w:rsid w:val="00FA44EE"/>
    <w:rsid w:val="00FD0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982A"/>
  <w15:chartTrackingRefBased/>
  <w15:docId w15:val="{31486E22-1F0E-42A4-89B0-322893D7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2E0"/>
    <w:pPr>
      <w:widowControl w:val="0"/>
      <w:kinsoku w:val="0"/>
      <w:overflowPunct w:val="0"/>
      <w:autoSpaceDE w:val="0"/>
      <w:autoSpaceDN w:val="0"/>
      <w:adjustRightInd w:val="0"/>
      <w:spacing w:after="0" w:line="240" w:lineRule="auto"/>
      <w:ind w:right="64"/>
      <w:jc w:val="both"/>
    </w:pPr>
    <w:rPr>
      <w:rFonts w:ascii="Arial" w:eastAsiaTheme="minorEastAsia" w:hAnsi="Arial" w:cs="Arial"/>
      <w:sz w:val="24"/>
      <w:szCs w:val="24"/>
      <w:lang w:eastAsia="en-NZ"/>
    </w:rPr>
  </w:style>
  <w:style w:type="paragraph" w:styleId="Heading1">
    <w:name w:val="heading 1"/>
    <w:basedOn w:val="Normal"/>
    <w:next w:val="Normal"/>
    <w:link w:val="Heading1Char"/>
    <w:uiPriority w:val="9"/>
    <w:qFormat/>
    <w:rsid w:val="00C54909"/>
    <w:pPr>
      <w:keepNext/>
      <w:keepLines/>
      <w:spacing w:before="240" w:after="120"/>
      <w:outlineLvl w:val="0"/>
    </w:pPr>
    <w:rPr>
      <w:b/>
      <w:bCs/>
      <w:sz w:val="32"/>
      <w:szCs w:val="32"/>
    </w:rPr>
  </w:style>
  <w:style w:type="paragraph" w:styleId="Heading2">
    <w:name w:val="heading 2"/>
    <w:basedOn w:val="Normal"/>
    <w:next w:val="Normal"/>
    <w:link w:val="Heading2Char"/>
    <w:uiPriority w:val="9"/>
    <w:unhideWhenUsed/>
    <w:qFormat/>
    <w:rsid w:val="00C54909"/>
    <w:pPr>
      <w:keepNext/>
      <w:keepLines/>
      <w:spacing w:before="40" w:after="12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839CF"/>
    <w:pPr>
      <w:keepNext/>
      <w:keepLines/>
      <w:spacing w:before="40" w:after="120" w:line="259" w:lineRule="auto"/>
      <w:ind w:right="62"/>
      <w:outlineLvl w:val="2"/>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909"/>
    <w:rPr>
      <w:rFonts w:ascii="Arial" w:eastAsiaTheme="minorEastAsia" w:hAnsi="Arial" w:cs="Arial"/>
      <w:b/>
      <w:bCs/>
      <w:sz w:val="32"/>
      <w:szCs w:val="32"/>
      <w:lang w:eastAsia="en-NZ"/>
    </w:rPr>
  </w:style>
  <w:style w:type="character" w:customStyle="1" w:styleId="Heading2Char">
    <w:name w:val="Heading 2 Char"/>
    <w:basedOn w:val="DefaultParagraphFont"/>
    <w:link w:val="Heading2"/>
    <w:uiPriority w:val="9"/>
    <w:rsid w:val="00C54909"/>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4839CF"/>
    <w:rPr>
      <w:rFonts w:ascii="Arial" w:eastAsiaTheme="majorEastAsia" w:hAnsi="Arial" w:cs="Arial"/>
      <w:b/>
      <w:bCs/>
      <w:color w:val="000000" w:themeColor="text1"/>
      <w:sz w:val="24"/>
      <w:szCs w:val="24"/>
      <w:lang w:eastAsia="en-NZ"/>
    </w:rPr>
  </w:style>
  <w:style w:type="paragraph" w:styleId="ListParagraph">
    <w:name w:val="List Paragraph"/>
    <w:basedOn w:val="Normal"/>
    <w:uiPriority w:val="1"/>
    <w:qFormat/>
    <w:rsid w:val="0007263B"/>
    <w:pPr>
      <w:ind w:left="720"/>
      <w:contextualSpacing/>
    </w:pPr>
  </w:style>
  <w:style w:type="character" w:styleId="Emphasis">
    <w:name w:val="Emphasis"/>
    <w:basedOn w:val="DefaultParagraphFont"/>
    <w:uiPriority w:val="20"/>
    <w:qFormat/>
    <w:rsid w:val="0007263B"/>
    <w:rPr>
      <w:i/>
      <w:iCs/>
    </w:rPr>
  </w:style>
  <w:style w:type="character" w:styleId="Hyperlink">
    <w:name w:val="Hyperlink"/>
    <w:basedOn w:val="DefaultParagraphFont"/>
    <w:uiPriority w:val="99"/>
    <w:unhideWhenUsed/>
    <w:rsid w:val="00F81E04"/>
    <w:rPr>
      <w:color w:val="0563C1" w:themeColor="hyperlink"/>
      <w:u w:val="single"/>
    </w:rPr>
  </w:style>
  <w:style w:type="character" w:styleId="UnresolvedMention">
    <w:name w:val="Unresolved Mention"/>
    <w:basedOn w:val="DefaultParagraphFont"/>
    <w:uiPriority w:val="99"/>
    <w:semiHidden/>
    <w:unhideWhenUsed/>
    <w:rsid w:val="00F81E04"/>
    <w:rPr>
      <w:color w:val="605E5C"/>
      <w:shd w:val="clear" w:color="auto" w:fill="E1DFDD"/>
    </w:rPr>
  </w:style>
  <w:style w:type="paragraph" w:styleId="BodyText">
    <w:name w:val="Body Text"/>
    <w:basedOn w:val="Normal"/>
    <w:link w:val="BodyTextChar"/>
    <w:uiPriority w:val="99"/>
    <w:unhideWhenUsed/>
    <w:rsid w:val="00A30291"/>
    <w:pPr>
      <w:spacing w:after="120"/>
    </w:pPr>
  </w:style>
  <w:style w:type="character" w:customStyle="1" w:styleId="BodyTextChar">
    <w:name w:val="Body Text Char"/>
    <w:basedOn w:val="DefaultParagraphFont"/>
    <w:link w:val="BodyText"/>
    <w:uiPriority w:val="99"/>
    <w:rsid w:val="00A30291"/>
  </w:style>
  <w:style w:type="character" w:styleId="FollowedHyperlink">
    <w:name w:val="FollowedHyperlink"/>
    <w:basedOn w:val="DefaultParagraphFont"/>
    <w:uiPriority w:val="99"/>
    <w:semiHidden/>
    <w:unhideWhenUsed/>
    <w:rsid w:val="006E25A6"/>
    <w:rPr>
      <w:color w:val="954F72" w:themeColor="followedHyperlink"/>
      <w:u w:val="single"/>
    </w:rPr>
  </w:style>
  <w:style w:type="paragraph" w:styleId="Header">
    <w:name w:val="header"/>
    <w:basedOn w:val="Normal"/>
    <w:link w:val="HeaderChar"/>
    <w:uiPriority w:val="99"/>
    <w:unhideWhenUsed/>
    <w:rsid w:val="006E25A6"/>
    <w:pPr>
      <w:tabs>
        <w:tab w:val="center" w:pos="4513"/>
        <w:tab w:val="right" w:pos="9026"/>
      </w:tabs>
    </w:pPr>
  </w:style>
  <w:style w:type="character" w:customStyle="1" w:styleId="HeaderChar">
    <w:name w:val="Header Char"/>
    <w:basedOn w:val="DefaultParagraphFont"/>
    <w:link w:val="Header"/>
    <w:uiPriority w:val="99"/>
    <w:rsid w:val="006E25A6"/>
  </w:style>
  <w:style w:type="paragraph" w:styleId="Footer">
    <w:name w:val="footer"/>
    <w:basedOn w:val="Normal"/>
    <w:link w:val="FooterChar"/>
    <w:uiPriority w:val="99"/>
    <w:unhideWhenUsed/>
    <w:rsid w:val="006E25A6"/>
    <w:pPr>
      <w:tabs>
        <w:tab w:val="center" w:pos="4513"/>
        <w:tab w:val="right" w:pos="9026"/>
      </w:tabs>
    </w:pPr>
  </w:style>
  <w:style w:type="character" w:customStyle="1" w:styleId="FooterChar">
    <w:name w:val="Footer Char"/>
    <w:basedOn w:val="DefaultParagraphFont"/>
    <w:link w:val="Footer"/>
    <w:uiPriority w:val="99"/>
    <w:rsid w:val="006E25A6"/>
  </w:style>
  <w:style w:type="paragraph" w:styleId="BalloonText">
    <w:name w:val="Balloon Text"/>
    <w:basedOn w:val="Normal"/>
    <w:link w:val="BalloonTextChar"/>
    <w:uiPriority w:val="99"/>
    <w:semiHidden/>
    <w:unhideWhenUsed/>
    <w:rsid w:val="00A95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C7"/>
    <w:rPr>
      <w:rFonts w:ascii="Segoe UI" w:hAnsi="Segoe UI" w:cs="Segoe UI"/>
      <w:sz w:val="18"/>
      <w:szCs w:val="18"/>
    </w:rPr>
  </w:style>
  <w:style w:type="paragraph" w:customStyle="1" w:styleId="TableParagraph">
    <w:name w:val="Table Paragraph"/>
    <w:basedOn w:val="Normal"/>
    <w:uiPriority w:val="1"/>
    <w:qFormat/>
    <w:rsid w:val="00373749"/>
    <w:pPr>
      <w:kinsoku/>
      <w:overflowPunct/>
      <w:adjustRightInd/>
      <w:spacing w:before="15"/>
      <w:ind w:left="616" w:right="0"/>
      <w:jc w:val="left"/>
    </w:pPr>
    <w:rPr>
      <w:rFonts w:ascii="Times New Roman" w:eastAsia="Times New Roman" w:hAnsi="Times New Roman" w:cs="Times New Roman"/>
      <w:sz w:val="22"/>
      <w:szCs w:val="22"/>
      <w:lang w:val="en-US" w:eastAsia="en-US"/>
    </w:rPr>
  </w:style>
  <w:style w:type="table" w:styleId="TableGrid">
    <w:name w:val="Table Grid"/>
    <w:basedOn w:val="TableNormal"/>
    <w:uiPriority w:val="39"/>
    <w:rsid w:val="002B2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6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am.massey.ac.nz/mod/forum/view.php?id=169" TargetMode="External"/><Relationship Id="rId13" Type="http://schemas.openxmlformats.org/officeDocument/2006/relationships/hyperlink" Target="https://www.massey.ac.nz/massey/staffroom/teaching-and-learning/centres_tl/centrestl-students/our-services/one-on-one-support/one-on-one-support_home.cf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eam.massey.ac.nz/course/view.php?id=22&amp;section=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ream.massey.ac.nz/course/view.php?id=22&amp;section=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l.massey.ac.nz/index.php" TargetMode="External"/><Relationship Id="rId5" Type="http://schemas.openxmlformats.org/officeDocument/2006/relationships/webSettings" Target="webSettings.xml"/><Relationship Id="rId15" Type="http://schemas.openxmlformats.org/officeDocument/2006/relationships/hyperlink" Target="https://owll.massey.ac.nz/about-OWLL/workshops.php" TargetMode="External"/><Relationship Id="rId10" Type="http://schemas.openxmlformats.org/officeDocument/2006/relationships/hyperlink" Target="https://massey-nz.libc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ream.massey.ac.nz/course/view.php?id=22" TargetMode="External"/><Relationship Id="rId14" Type="http://schemas.openxmlformats.org/officeDocument/2006/relationships/hyperlink" Target="https://stream.massey.ac.nz/course/view.php?id=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8FEA-2C12-494C-A491-1F2A4E16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4</cp:revision>
  <dcterms:created xsi:type="dcterms:W3CDTF">2021-01-06T22:58:00Z</dcterms:created>
  <dcterms:modified xsi:type="dcterms:W3CDTF">2021-01-06T23:06:00Z</dcterms:modified>
</cp:coreProperties>
</file>