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0F27B44D" w:rsidR="0007263B" w:rsidRPr="00C54909" w:rsidRDefault="00140752" w:rsidP="00C54909">
      <w:pPr>
        <w:pStyle w:val="Heading1"/>
      </w:pPr>
      <w:r>
        <w:t>Concise writing</w:t>
      </w:r>
    </w:p>
    <w:p w14:paraId="567EB1BF" w14:textId="77777777" w:rsidR="00140752" w:rsidRDefault="00140752" w:rsidP="00140752">
      <w:r>
        <w:t xml:space="preserve">It is important in academic writing to make your point in as few words as possible. Writing concisely shows you understand the concepts and are not using unnecessary words to ‘pad out’ your assignments. Lecturers often impose word limits for this reason. </w:t>
      </w:r>
    </w:p>
    <w:p w14:paraId="5575D74F" w14:textId="77777777" w:rsidR="00140752" w:rsidRDefault="00140752" w:rsidP="00140752">
      <w:pPr>
        <w:spacing w:line="276" w:lineRule="auto"/>
        <w:ind w:left="295"/>
        <w:rPr>
          <w:rFonts w:ascii="Times New Roman" w:hAnsi="Times New Roman" w:cs="Times New Roman"/>
        </w:rPr>
      </w:pPr>
    </w:p>
    <w:p w14:paraId="24D1D342" w14:textId="77777777" w:rsidR="00140752" w:rsidRPr="00511945" w:rsidRDefault="00140752" w:rsidP="00140752">
      <w:pPr>
        <w:pStyle w:val="Heading2"/>
      </w:pPr>
      <w:r w:rsidRPr="00511945">
        <w:t>Techniques for writing concisely</w:t>
      </w:r>
    </w:p>
    <w:p w14:paraId="20A2517C" w14:textId="77777777" w:rsidR="00140752" w:rsidRPr="00F34327" w:rsidRDefault="00140752" w:rsidP="00140752">
      <w:pPr>
        <w:pStyle w:val="Heading3"/>
      </w:pPr>
      <w:r w:rsidRPr="00F34327">
        <w:t>Make your point straight away:</w:t>
      </w:r>
    </w:p>
    <w:p w14:paraId="0E1CD8F8" w14:textId="77777777" w:rsidR="00140752" w:rsidRDefault="00140752" w:rsidP="00140752">
      <w:r>
        <w:t xml:space="preserve">“This demonstrates that …” </w:t>
      </w:r>
    </w:p>
    <w:p w14:paraId="03BC4A2F" w14:textId="77777777" w:rsidR="00140752" w:rsidRDefault="00140752" w:rsidP="00140752">
      <w:r>
        <w:t xml:space="preserve">“… relates to …” </w:t>
      </w:r>
    </w:p>
    <w:p w14:paraId="6976A75E" w14:textId="77777777" w:rsidR="00140752" w:rsidRDefault="00140752" w:rsidP="00140752">
      <w:r>
        <w:t xml:space="preserve">“Secondly, ...” </w:t>
      </w:r>
    </w:p>
    <w:p w14:paraId="07FFA721" w14:textId="77777777" w:rsidR="00140752" w:rsidRDefault="00140752" w:rsidP="00140752">
      <w:r>
        <w:t>“Finally, …”</w:t>
      </w:r>
    </w:p>
    <w:p w14:paraId="75BB58A1" w14:textId="77777777" w:rsidR="00140752" w:rsidRDefault="00140752" w:rsidP="00140752">
      <w:pPr>
        <w:spacing w:line="276" w:lineRule="auto"/>
        <w:ind w:left="295"/>
        <w:rPr>
          <w:rFonts w:ascii="Times New Roman" w:hAnsi="Times New Roman" w:cs="Times New Roman"/>
        </w:rPr>
      </w:pPr>
    </w:p>
    <w:p w14:paraId="2F4408CF" w14:textId="77777777" w:rsidR="00140752" w:rsidRPr="00F34327" w:rsidRDefault="00140752" w:rsidP="00140752">
      <w:pPr>
        <w:pStyle w:val="Heading2"/>
      </w:pPr>
      <w:r>
        <w:t>‘S</w:t>
      </w:r>
      <w:r w:rsidRPr="00F34327">
        <w:t xml:space="preserve">tack’ your adjectives and </w:t>
      </w:r>
      <w:proofErr w:type="gramStart"/>
      <w:r w:rsidRPr="00F34327">
        <w:t>eliminate</w:t>
      </w:r>
      <w:proofErr w:type="gramEnd"/>
      <w:r w:rsidRPr="00F34327">
        <w:t xml:space="preserve"> unnecessary words:</w:t>
      </w:r>
    </w:p>
    <w:p w14:paraId="6012AB77" w14:textId="5CF40A55" w:rsidR="00140752" w:rsidRDefault="00140752" w:rsidP="00427A08">
      <w:pPr>
        <w:pStyle w:val="ListParagraph"/>
        <w:numPr>
          <w:ilvl w:val="0"/>
          <w:numId w:val="26"/>
        </w:numPr>
        <w:ind w:left="426"/>
      </w:pPr>
      <w:r>
        <w:t>“The group of science students sat their exams.”</w:t>
      </w:r>
    </w:p>
    <w:p w14:paraId="4748CBE5" w14:textId="67A07041" w:rsidR="00140752" w:rsidRDefault="00140752" w:rsidP="00427A08">
      <w:pPr>
        <w:pStyle w:val="ListParagraph"/>
        <w:numPr>
          <w:ilvl w:val="0"/>
          <w:numId w:val="26"/>
        </w:numPr>
        <w:ind w:left="426"/>
      </w:pPr>
      <w:r>
        <w:t>“The science students sat their exams.”</w:t>
      </w:r>
    </w:p>
    <w:p w14:paraId="4EC2FDF6" w14:textId="4F64E72B" w:rsidR="00140752" w:rsidRDefault="00140752" w:rsidP="00427A08">
      <w:pPr>
        <w:pStyle w:val="ListParagraph"/>
        <w:numPr>
          <w:ilvl w:val="0"/>
          <w:numId w:val="26"/>
        </w:numPr>
        <w:ind w:left="426"/>
      </w:pPr>
      <w:r>
        <w:t xml:space="preserve">“Smith (2006) also believed this to be </w:t>
      </w:r>
      <w:proofErr w:type="gramStart"/>
      <w:r>
        <w:t>true, but</w:t>
      </w:r>
      <w:proofErr w:type="gramEnd"/>
      <w:r>
        <w:t xml:space="preserve"> took into consideration the fact that some managers preferred to have long meetings that took all day.”</w:t>
      </w:r>
    </w:p>
    <w:p w14:paraId="2995A42E" w14:textId="168D1C80" w:rsidR="00140752" w:rsidRDefault="00140752" w:rsidP="00427A08">
      <w:pPr>
        <w:pStyle w:val="ListParagraph"/>
        <w:numPr>
          <w:ilvl w:val="0"/>
          <w:numId w:val="26"/>
        </w:numPr>
        <w:ind w:left="426"/>
      </w:pPr>
      <w:r>
        <w:t>“Smith (2006) agreed, but acknowledged that some managers preferred to have longer, all-day meetings.”</w:t>
      </w:r>
    </w:p>
    <w:p w14:paraId="6CC83C12" w14:textId="77777777" w:rsidR="00140752" w:rsidRDefault="00140752" w:rsidP="00140752"/>
    <w:p w14:paraId="58B563B1" w14:textId="77777777" w:rsidR="00140752" w:rsidRPr="00F34327" w:rsidRDefault="00140752" w:rsidP="00140752">
      <w:pPr>
        <w:pStyle w:val="Heading2"/>
      </w:pPr>
      <w:r w:rsidRPr="00F34327">
        <w:t>Avoid qualifying words that mean the same thing:</w:t>
      </w:r>
    </w:p>
    <w:p w14:paraId="7146DFE4" w14:textId="693613D9" w:rsidR="00140752" w:rsidRDefault="00140752" w:rsidP="00140752"/>
    <w:tbl>
      <w:tblPr>
        <w:tblStyle w:val="TableGrid"/>
        <w:tblW w:w="0" w:type="auto"/>
        <w:tblLook w:val="0020" w:firstRow="1" w:lastRow="0" w:firstColumn="0" w:lastColumn="0" w:noHBand="0" w:noVBand="0"/>
      </w:tblPr>
      <w:tblGrid>
        <w:gridCol w:w="4125"/>
        <w:gridCol w:w="4620"/>
      </w:tblGrid>
      <w:tr w:rsidR="00A2320C" w14:paraId="0D33BEC1" w14:textId="77777777" w:rsidTr="00092970">
        <w:trPr>
          <w:trHeight w:val="354"/>
        </w:trPr>
        <w:tc>
          <w:tcPr>
            <w:tcW w:w="4125" w:type="dxa"/>
          </w:tcPr>
          <w:p w14:paraId="693890DA" w14:textId="77777777" w:rsidR="00A2320C" w:rsidRDefault="00A2320C" w:rsidP="00753AEC">
            <w:pPr>
              <w:pStyle w:val="Heading3"/>
              <w:jc w:val="left"/>
              <w:outlineLvl w:val="2"/>
            </w:pPr>
            <w:r>
              <w:t>Unconcise</w:t>
            </w:r>
          </w:p>
        </w:tc>
        <w:tc>
          <w:tcPr>
            <w:tcW w:w="4620" w:type="dxa"/>
          </w:tcPr>
          <w:p w14:paraId="3A19DCAD" w14:textId="77777777" w:rsidR="00A2320C" w:rsidRDefault="00A2320C" w:rsidP="00753AEC">
            <w:pPr>
              <w:pStyle w:val="Heading3"/>
              <w:jc w:val="left"/>
              <w:outlineLvl w:val="2"/>
            </w:pPr>
            <w:r>
              <w:t>More concise (usually)</w:t>
            </w:r>
          </w:p>
        </w:tc>
      </w:tr>
      <w:tr w:rsidR="00A2320C" w:rsidRPr="009C15BE" w14:paraId="15D7A9B0" w14:textId="77777777" w:rsidTr="00092970">
        <w:trPr>
          <w:trHeight w:val="255"/>
        </w:trPr>
        <w:tc>
          <w:tcPr>
            <w:tcW w:w="4125" w:type="dxa"/>
          </w:tcPr>
          <w:p w14:paraId="1529A6CA" w14:textId="5AB309B0" w:rsidR="00A2320C" w:rsidRDefault="00A2320C" w:rsidP="00753AEC">
            <w:r>
              <w:t xml:space="preserve">past records </w:t>
            </w:r>
            <w:r>
              <w:tab/>
            </w:r>
            <w:r>
              <w:tab/>
            </w:r>
          </w:p>
        </w:tc>
        <w:tc>
          <w:tcPr>
            <w:tcW w:w="4620" w:type="dxa"/>
          </w:tcPr>
          <w:p w14:paraId="79F06174" w14:textId="29AD2F4B" w:rsidR="00A2320C" w:rsidRPr="00A2320C" w:rsidRDefault="00A2320C" w:rsidP="00753AEC">
            <w:pPr>
              <w:pStyle w:val="Heading3"/>
              <w:jc w:val="left"/>
              <w:outlineLvl w:val="2"/>
              <w:rPr>
                <w:b w:val="0"/>
                <w:bCs w:val="0"/>
              </w:rPr>
            </w:pPr>
            <w:r w:rsidRPr="00A2320C">
              <w:rPr>
                <w:b w:val="0"/>
                <w:bCs w:val="0"/>
              </w:rPr>
              <w:t>records</w:t>
            </w:r>
          </w:p>
        </w:tc>
      </w:tr>
      <w:tr w:rsidR="00A2320C" w:rsidRPr="009C15BE" w14:paraId="62D1BE31" w14:textId="77777777" w:rsidTr="00092970">
        <w:trPr>
          <w:trHeight w:val="387"/>
        </w:trPr>
        <w:tc>
          <w:tcPr>
            <w:tcW w:w="4125" w:type="dxa"/>
          </w:tcPr>
          <w:p w14:paraId="0D9572DF" w14:textId="17F12CCC" w:rsidR="00A2320C" w:rsidRDefault="00A2320C" w:rsidP="00753AEC">
            <w:r>
              <w:t>separate out</w:t>
            </w:r>
            <w:r>
              <w:tab/>
            </w:r>
            <w:r>
              <w:tab/>
            </w:r>
          </w:p>
        </w:tc>
        <w:tc>
          <w:tcPr>
            <w:tcW w:w="4620" w:type="dxa"/>
          </w:tcPr>
          <w:p w14:paraId="396495C0" w14:textId="4FC2AC10" w:rsidR="00A2320C" w:rsidRPr="00A2320C" w:rsidRDefault="00A2320C" w:rsidP="00753AEC">
            <w:pPr>
              <w:pStyle w:val="Heading3"/>
              <w:jc w:val="left"/>
              <w:outlineLvl w:val="2"/>
              <w:rPr>
                <w:b w:val="0"/>
                <w:bCs w:val="0"/>
              </w:rPr>
            </w:pPr>
            <w:r w:rsidRPr="00A2320C">
              <w:rPr>
                <w:b w:val="0"/>
                <w:bCs w:val="0"/>
              </w:rPr>
              <w:t>separate</w:t>
            </w:r>
          </w:p>
        </w:tc>
      </w:tr>
      <w:tr w:rsidR="00A2320C" w:rsidRPr="009C15BE" w14:paraId="09A6F011" w14:textId="77777777" w:rsidTr="00092970">
        <w:trPr>
          <w:trHeight w:val="336"/>
        </w:trPr>
        <w:tc>
          <w:tcPr>
            <w:tcW w:w="4125" w:type="dxa"/>
          </w:tcPr>
          <w:p w14:paraId="237A36AB" w14:textId="04B4B7F5" w:rsidR="00A2320C" w:rsidRDefault="00A2320C" w:rsidP="00753AEC">
            <w:r>
              <w:t>looking back in retrospect</w:t>
            </w:r>
          </w:p>
        </w:tc>
        <w:tc>
          <w:tcPr>
            <w:tcW w:w="4620" w:type="dxa"/>
          </w:tcPr>
          <w:p w14:paraId="229001EF" w14:textId="45A85FA9" w:rsidR="00A2320C" w:rsidRPr="00A2320C" w:rsidRDefault="00A2320C" w:rsidP="00753AEC">
            <w:pPr>
              <w:pStyle w:val="Heading3"/>
              <w:jc w:val="left"/>
              <w:outlineLvl w:val="2"/>
              <w:rPr>
                <w:b w:val="0"/>
                <w:bCs w:val="0"/>
              </w:rPr>
            </w:pPr>
            <w:r w:rsidRPr="00A2320C">
              <w:rPr>
                <w:b w:val="0"/>
                <w:bCs w:val="0"/>
              </w:rPr>
              <w:t>in retrospect</w:t>
            </w:r>
          </w:p>
        </w:tc>
      </w:tr>
    </w:tbl>
    <w:p w14:paraId="5B0851D7" w14:textId="77777777" w:rsidR="00A2320C" w:rsidRDefault="00A2320C" w:rsidP="00140752"/>
    <w:p w14:paraId="1EA7286B" w14:textId="77777777" w:rsidR="00140752" w:rsidRPr="00BD001A" w:rsidRDefault="00140752" w:rsidP="00140752">
      <w:pPr>
        <w:pStyle w:val="Heading2"/>
      </w:pPr>
      <w:r w:rsidRPr="00BD001A">
        <w:t>Omit unnecessary words:</w:t>
      </w:r>
    </w:p>
    <w:p w14:paraId="306E7B6C" w14:textId="0CC3DB4E" w:rsidR="00140752" w:rsidRDefault="00140752" w:rsidP="00140752">
      <w:pPr>
        <w:spacing w:line="276" w:lineRule="auto"/>
        <w:rPr>
          <w:rFonts w:ascii="Times New Roman" w:hAnsi="Times New Roman" w:cs="Times New Roman"/>
        </w:rPr>
      </w:pPr>
    </w:p>
    <w:tbl>
      <w:tblPr>
        <w:tblStyle w:val="TableGrid"/>
        <w:tblW w:w="0" w:type="auto"/>
        <w:tblLook w:val="0020" w:firstRow="1" w:lastRow="0" w:firstColumn="0" w:lastColumn="0" w:noHBand="0" w:noVBand="0"/>
      </w:tblPr>
      <w:tblGrid>
        <w:gridCol w:w="4125"/>
        <w:gridCol w:w="4620"/>
      </w:tblGrid>
      <w:tr w:rsidR="00A2320C" w14:paraId="278EBC10" w14:textId="77777777" w:rsidTr="00092970">
        <w:trPr>
          <w:trHeight w:val="354"/>
        </w:trPr>
        <w:tc>
          <w:tcPr>
            <w:tcW w:w="4125" w:type="dxa"/>
          </w:tcPr>
          <w:p w14:paraId="138C3A1E" w14:textId="77777777" w:rsidR="00A2320C" w:rsidRDefault="00A2320C" w:rsidP="00753AEC">
            <w:pPr>
              <w:pStyle w:val="Heading3"/>
              <w:jc w:val="left"/>
              <w:outlineLvl w:val="2"/>
            </w:pPr>
            <w:r>
              <w:t>Unconcise</w:t>
            </w:r>
          </w:p>
        </w:tc>
        <w:tc>
          <w:tcPr>
            <w:tcW w:w="4620" w:type="dxa"/>
          </w:tcPr>
          <w:p w14:paraId="059E5E27" w14:textId="77777777" w:rsidR="00A2320C" w:rsidRDefault="00A2320C" w:rsidP="00753AEC">
            <w:pPr>
              <w:pStyle w:val="Heading3"/>
              <w:jc w:val="left"/>
              <w:outlineLvl w:val="2"/>
            </w:pPr>
            <w:r>
              <w:t>More concise (usually)</w:t>
            </w:r>
          </w:p>
        </w:tc>
      </w:tr>
      <w:tr w:rsidR="00A2320C" w:rsidRPr="009C15BE" w14:paraId="082E2803" w14:textId="77777777" w:rsidTr="00092970">
        <w:trPr>
          <w:trHeight w:val="255"/>
        </w:trPr>
        <w:tc>
          <w:tcPr>
            <w:tcW w:w="4125" w:type="dxa"/>
          </w:tcPr>
          <w:p w14:paraId="29D166A3" w14:textId="6B0B4CE9" w:rsidR="00A2320C" w:rsidRDefault="00A2320C" w:rsidP="00753AEC">
            <w:r>
              <w:t>lowering the rope down</w:t>
            </w:r>
            <w:r>
              <w:tab/>
            </w:r>
          </w:p>
        </w:tc>
        <w:tc>
          <w:tcPr>
            <w:tcW w:w="4620" w:type="dxa"/>
          </w:tcPr>
          <w:p w14:paraId="615B573A" w14:textId="62FC71C9" w:rsidR="00A2320C" w:rsidRPr="00A2320C" w:rsidRDefault="00A2320C" w:rsidP="00753AEC">
            <w:pPr>
              <w:pStyle w:val="Heading3"/>
              <w:jc w:val="left"/>
              <w:outlineLvl w:val="2"/>
              <w:rPr>
                <w:b w:val="0"/>
                <w:bCs w:val="0"/>
              </w:rPr>
            </w:pPr>
            <w:r w:rsidRPr="00A2320C">
              <w:rPr>
                <w:b w:val="0"/>
                <w:bCs w:val="0"/>
              </w:rPr>
              <w:t>lowering the rope</w:t>
            </w:r>
          </w:p>
        </w:tc>
      </w:tr>
      <w:tr w:rsidR="00A2320C" w:rsidRPr="009C15BE" w14:paraId="1415C6E8" w14:textId="77777777" w:rsidTr="00092970">
        <w:trPr>
          <w:trHeight w:val="387"/>
        </w:trPr>
        <w:tc>
          <w:tcPr>
            <w:tcW w:w="4125" w:type="dxa"/>
          </w:tcPr>
          <w:p w14:paraId="6DC1A9B1" w14:textId="22A03CCC" w:rsidR="00A2320C" w:rsidRDefault="00A2320C" w:rsidP="00753AEC">
            <w:r>
              <w:t>fewer in number</w:t>
            </w:r>
            <w:r>
              <w:tab/>
            </w:r>
            <w:r>
              <w:tab/>
            </w:r>
          </w:p>
        </w:tc>
        <w:tc>
          <w:tcPr>
            <w:tcW w:w="4620" w:type="dxa"/>
          </w:tcPr>
          <w:p w14:paraId="3997EAC1" w14:textId="2FCD5EC9" w:rsidR="00A2320C" w:rsidRPr="00A2320C" w:rsidRDefault="00A2320C" w:rsidP="00753AEC">
            <w:pPr>
              <w:pStyle w:val="Heading3"/>
              <w:jc w:val="left"/>
              <w:outlineLvl w:val="2"/>
              <w:rPr>
                <w:b w:val="0"/>
                <w:bCs w:val="0"/>
              </w:rPr>
            </w:pPr>
            <w:r w:rsidRPr="00A2320C">
              <w:rPr>
                <w:b w:val="0"/>
                <w:bCs w:val="0"/>
              </w:rPr>
              <w:t>fewer</w:t>
            </w:r>
          </w:p>
        </w:tc>
      </w:tr>
      <w:tr w:rsidR="00A2320C" w:rsidRPr="009C15BE" w14:paraId="4EC06087" w14:textId="77777777" w:rsidTr="00092970">
        <w:trPr>
          <w:trHeight w:val="336"/>
        </w:trPr>
        <w:tc>
          <w:tcPr>
            <w:tcW w:w="4125" w:type="dxa"/>
          </w:tcPr>
          <w:p w14:paraId="227C6F20" w14:textId="626FFBA1" w:rsidR="00A2320C" w:rsidRDefault="00A2320C" w:rsidP="00753AEC">
            <w:proofErr w:type="gramStart"/>
            <w:r>
              <w:t>due to the fact that</w:t>
            </w:r>
            <w:proofErr w:type="gramEnd"/>
            <w:r>
              <w:tab/>
            </w:r>
          </w:p>
        </w:tc>
        <w:tc>
          <w:tcPr>
            <w:tcW w:w="4620" w:type="dxa"/>
          </w:tcPr>
          <w:p w14:paraId="1ABFE4FC" w14:textId="503CFB03" w:rsidR="00A2320C" w:rsidRPr="00A2320C" w:rsidRDefault="00A2320C" w:rsidP="00753AEC">
            <w:pPr>
              <w:pStyle w:val="Heading3"/>
              <w:jc w:val="left"/>
              <w:outlineLvl w:val="2"/>
              <w:rPr>
                <w:b w:val="0"/>
                <w:bCs w:val="0"/>
              </w:rPr>
            </w:pPr>
            <w:r w:rsidRPr="00A2320C">
              <w:rPr>
                <w:b w:val="0"/>
                <w:bCs w:val="0"/>
              </w:rPr>
              <w:t>because</w:t>
            </w:r>
          </w:p>
        </w:tc>
      </w:tr>
    </w:tbl>
    <w:p w14:paraId="50C0E7DF" w14:textId="77777777" w:rsidR="00A2320C" w:rsidRPr="00BD001A" w:rsidRDefault="00A2320C" w:rsidP="00140752">
      <w:pPr>
        <w:spacing w:line="276" w:lineRule="auto"/>
        <w:rPr>
          <w:rFonts w:ascii="Times New Roman" w:hAnsi="Times New Roman" w:cs="Times New Roman"/>
        </w:rPr>
      </w:pPr>
    </w:p>
    <w:p w14:paraId="1981B681" w14:textId="77777777" w:rsidR="00140752" w:rsidRDefault="00140752" w:rsidP="00140752">
      <w:pPr>
        <w:pStyle w:val="Heading2"/>
      </w:pPr>
      <w:r>
        <w:lastRenderedPageBreak/>
        <w:t>Avoid saying the same thing twice:</w:t>
      </w:r>
    </w:p>
    <w:p w14:paraId="4AFA6B16" w14:textId="5DD3C869" w:rsidR="00140752" w:rsidRPr="00456CBB" w:rsidRDefault="00140752" w:rsidP="00140752">
      <w:pPr>
        <w:rPr>
          <w:sz w:val="20"/>
          <w:szCs w:val="20"/>
        </w:rPr>
      </w:pPr>
    </w:p>
    <w:tbl>
      <w:tblPr>
        <w:tblStyle w:val="TableGrid"/>
        <w:tblW w:w="0" w:type="auto"/>
        <w:tblLook w:val="0020" w:firstRow="1" w:lastRow="0" w:firstColumn="0" w:lastColumn="0" w:noHBand="0" w:noVBand="0"/>
      </w:tblPr>
      <w:tblGrid>
        <w:gridCol w:w="4125"/>
        <w:gridCol w:w="4620"/>
      </w:tblGrid>
      <w:tr w:rsidR="00A2320C" w14:paraId="3A9F6D36" w14:textId="77777777" w:rsidTr="00092970">
        <w:trPr>
          <w:trHeight w:val="354"/>
        </w:trPr>
        <w:tc>
          <w:tcPr>
            <w:tcW w:w="4125" w:type="dxa"/>
          </w:tcPr>
          <w:p w14:paraId="73EFD832" w14:textId="77777777" w:rsidR="00A2320C" w:rsidRDefault="00A2320C" w:rsidP="00753AEC">
            <w:pPr>
              <w:pStyle w:val="Heading3"/>
              <w:jc w:val="left"/>
              <w:outlineLvl w:val="2"/>
            </w:pPr>
            <w:r>
              <w:t>Unconcise</w:t>
            </w:r>
          </w:p>
        </w:tc>
        <w:tc>
          <w:tcPr>
            <w:tcW w:w="4620" w:type="dxa"/>
          </w:tcPr>
          <w:p w14:paraId="5345DF96" w14:textId="77777777" w:rsidR="00A2320C" w:rsidRDefault="00A2320C" w:rsidP="00753AEC">
            <w:pPr>
              <w:pStyle w:val="Heading3"/>
              <w:jc w:val="left"/>
              <w:outlineLvl w:val="2"/>
            </w:pPr>
            <w:r>
              <w:t>More concise (usually)</w:t>
            </w:r>
          </w:p>
        </w:tc>
      </w:tr>
      <w:tr w:rsidR="00A2320C" w:rsidRPr="009C15BE" w14:paraId="319ED378" w14:textId="77777777" w:rsidTr="00092970">
        <w:trPr>
          <w:trHeight w:val="255"/>
        </w:trPr>
        <w:tc>
          <w:tcPr>
            <w:tcW w:w="4125" w:type="dxa"/>
          </w:tcPr>
          <w:p w14:paraId="112D83CA" w14:textId="099865D0" w:rsidR="00A2320C" w:rsidRDefault="00A2320C" w:rsidP="00753AEC">
            <w:r>
              <w:t>The farmer sheared the sheep and removed all their wool</w:t>
            </w:r>
            <w:r w:rsidR="00456CBB">
              <w:t>.</w:t>
            </w:r>
            <w:r>
              <w:tab/>
            </w:r>
          </w:p>
        </w:tc>
        <w:tc>
          <w:tcPr>
            <w:tcW w:w="4620" w:type="dxa"/>
          </w:tcPr>
          <w:p w14:paraId="1A25A7B0" w14:textId="51CFD2FD" w:rsidR="00A2320C" w:rsidRPr="00456CBB" w:rsidRDefault="00A2320C" w:rsidP="00456CBB">
            <w:pPr>
              <w:jc w:val="left"/>
            </w:pPr>
            <w:r>
              <w:t xml:space="preserve">The farmer sheared the sheep. </w:t>
            </w:r>
          </w:p>
        </w:tc>
      </w:tr>
    </w:tbl>
    <w:p w14:paraId="20BC5404" w14:textId="77777777" w:rsidR="00A2320C" w:rsidRPr="00BD001A" w:rsidRDefault="00A2320C" w:rsidP="00140752"/>
    <w:p w14:paraId="03EB17B8" w14:textId="77777777" w:rsidR="00140752" w:rsidRDefault="00140752" w:rsidP="00140752">
      <w:pPr>
        <w:pStyle w:val="Heading2"/>
      </w:pPr>
      <w:r>
        <w:t>Be wary of clumsy sentences where extra words have been added that detract from the point being made:</w:t>
      </w:r>
    </w:p>
    <w:p w14:paraId="704728FF" w14:textId="77777777" w:rsidR="00651DFD" w:rsidRDefault="00140752" w:rsidP="00427A08">
      <w:pPr>
        <w:pStyle w:val="ListParagraph"/>
        <w:numPr>
          <w:ilvl w:val="0"/>
          <w:numId w:val="27"/>
        </w:numPr>
        <w:ind w:left="426"/>
      </w:pPr>
      <w:r>
        <w:t>“There are several of the soldiers, each with their guns and ammunition, who gathered at the gates of the camp before dawn.”</w:t>
      </w:r>
    </w:p>
    <w:p w14:paraId="24445DDF" w14:textId="6589BDE7" w:rsidR="00140752" w:rsidRDefault="00140752" w:rsidP="00427A08">
      <w:pPr>
        <w:pStyle w:val="ListParagraph"/>
        <w:numPr>
          <w:ilvl w:val="0"/>
          <w:numId w:val="27"/>
        </w:numPr>
        <w:ind w:left="426"/>
      </w:pPr>
      <w:r>
        <w:t>“Several of the soldiers, each with their own guns and ammunition, gathered at the camp gates before dawn.”</w:t>
      </w:r>
    </w:p>
    <w:p w14:paraId="6DD1FE6A" w14:textId="77777777" w:rsidR="00140752" w:rsidRDefault="00140752" w:rsidP="00140752">
      <w:pPr>
        <w:spacing w:line="276" w:lineRule="auto"/>
        <w:ind w:left="295"/>
      </w:pPr>
    </w:p>
    <w:p w14:paraId="2C1A1083" w14:textId="77777777" w:rsidR="00140752" w:rsidRPr="00511945" w:rsidRDefault="00140752" w:rsidP="00140752">
      <w:pPr>
        <w:pStyle w:val="Heading2"/>
      </w:pPr>
      <w:r w:rsidRPr="00511945">
        <w:t>Examples of writing concisely</w:t>
      </w:r>
    </w:p>
    <w:tbl>
      <w:tblPr>
        <w:tblStyle w:val="TableGrid"/>
        <w:tblW w:w="0" w:type="auto"/>
        <w:tblLook w:val="0020" w:firstRow="1" w:lastRow="0" w:firstColumn="0" w:lastColumn="0" w:noHBand="0" w:noVBand="0"/>
      </w:tblPr>
      <w:tblGrid>
        <w:gridCol w:w="4125"/>
        <w:gridCol w:w="4620"/>
      </w:tblGrid>
      <w:tr w:rsidR="009C15BE" w14:paraId="4532D1A9" w14:textId="1B1ED253" w:rsidTr="00092970">
        <w:trPr>
          <w:trHeight w:val="354"/>
        </w:trPr>
        <w:tc>
          <w:tcPr>
            <w:tcW w:w="4125" w:type="dxa"/>
          </w:tcPr>
          <w:p w14:paraId="4914FCCB" w14:textId="6D81E80A" w:rsidR="009C15BE" w:rsidRDefault="009C15BE" w:rsidP="009C15BE">
            <w:pPr>
              <w:pStyle w:val="Heading3"/>
              <w:jc w:val="left"/>
              <w:outlineLvl w:val="2"/>
            </w:pPr>
            <w:bookmarkStart w:id="0" w:name="_GoBack" w:colFirst="0" w:colLast="2"/>
            <w:r>
              <w:t>Unconcise</w:t>
            </w:r>
          </w:p>
        </w:tc>
        <w:tc>
          <w:tcPr>
            <w:tcW w:w="4620" w:type="dxa"/>
          </w:tcPr>
          <w:p w14:paraId="087773DA" w14:textId="1F45F3C0" w:rsidR="009C15BE" w:rsidRDefault="009C15BE" w:rsidP="009C15BE">
            <w:pPr>
              <w:pStyle w:val="Heading3"/>
              <w:jc w:val="left"/>
              <w:outlineLvl w:val="2"/>
            </w:pPr>
            <w:r>
              <w:t>More concise (usually)</w:t>
            </w:r>
          </w:p>
        </w:tc>
      </w:tr>
      <w:bookmarkEnd w:id="0"/>
      <w:tr w:rsidR="009C15BE" w14:paraId="16ECF062" w14:textId="77777777" w:rsidTr="00092970">
        <w:trPr>
          <w:trHeight w:val="255"/>
        </w:trPr>
        <w:tc>
          <w:tcPr>
            <w:tcW w:w="4125" w:type="dxa"/>
          </w:tcPr>
          <w:p w14:paraId="07BE0FE7" w14:textId="4C0B4AD8" w:rsidR="009C15BE" w:rsidRDefault="009C15BE" w:rsidP="009C15BE">
            <w:r>
              <w:t>accounted for by the fact that</w:t>
            </w:r>
            <w:r>
              <w:tab/>
            </w:r>
          </w:p>
        </w:tc>
        <w:tc>
          <w:tcPr>
            <w:tcW w:w="4620" w:type="dxa"/>
          </w:tcPr>
          <w:p w14:paraId="2174BFC0" w14:textId="53F4C3D0" w:rsidR="009C15BE" w:rsidRPr="009C15BE" w:rsidRDefault="009C15BE" w:rsidP="009C15BE">
            <w:pPr>
              <w:pStyle w:val="Heading3"/>
              <w:jc w:val="left"/>
              <w:outlineLvl w:val="2"/>
              <w:rPr>
                <w:b w:val="0"/>
                <w:bCs w:val="0"/>
              </w:rPr>
            </w:pPr>
            <w:r w:rsidRPr="009C15BE">
              <w:rPr>
                <w:b w:val="0"/>
                <w:bCs w:val="0"/>
              </w:rPr>
              <w:t>because</w:t>
            </w:r>
          </w:p>
        </w:tc>
      </w:tr>
      <w:tr w:rsidR="009C15BE" w14:paraId="36B22FD4" w14:textId="77777777" w:rsidTr="00092970">
        <w:trPr>
          <w:trHeight w:val="387"/>
        </w:trPr>
        <w:tc>
          <w:tcPr>
            <w:tcW w:w="4125" w:type="dxa"/>
          </w:tcPr>
          <w:p w14:paraId="3D5EA841" w14:textId="5EF708E0" w:rsidR="009C15BE" w:rsidRDefault="009C15BE" w:rsidP="009C15BE">
            <w:r>
              <w:t>are of the same opinion</w:t>
            </w:r>
            <w:r>
              <w:tab/>
            </w:r>
          </w:p>
        </w:tc>
        <w:tc>
          <w:tcPr>
            <w:tcW w:w="4620" w:type="dxa"/>
          </w:tcPr>
          <w:p w14:paraId="7369A37F" w14:textId="705086B6" w:rsidR="009C15BE" w:rsidRPr="009C15BE" w:rsidRDefault="009C15BE" w:rsidP="009C15BE">
            <w:pPr>
              <w:pStyle w:val="Heading3"/>
              <w:jc w:val="left"/>
              <w:outlineLvl w:val="2"/>
              <w:rPr>
                <w:b w:val="0"/>
                <w:bCs w:val="0"/>
              </w:rPr>
            </w:pPr>
            <w:r w:rsidRPr="009C15BE">
              <w:rPr>
                <w:b w:val="0"/>
                <w:bCs w:val="0"/>
              </w:rPr>
              <w:t>agree</w:t>
            </w:r>
          </w:p>
        </w:tc>
      </w:tr>
      <w:tr w:rsidR="009C15BE" w14:paraId="09594D7E" w14:textId="77777777" w:rsidTr="00092970">
        <w:trPr>
          <w:trHeight w:val="336"/>
        </w:trPr>
        <w:tc>
          <w:tcPr>
            <w:tcW w:w="4125" w:type="dxa"/>
          </w:tcPr>
          <w:p w14:paraId="7C17E2F5" w14:textId="710FDBD5" w:rsidR="009C15BE" w:rsidRDefault="009C15BE" w:rsidP="009C15BE">
            <w:r>
              <w:t xml:space="preserve">as already </w:t>
            </w:r>
            <w:proofErr w:type="gramStart"/>
            <w:r>
              <w:t>stated</w:t>
            </w:r>
            <w:proofErr w:type="gramEnd"/>
            <w:r>
              <w:tab/>
            </w:r>
            <w:r>
              <w:tab/>
            </w:r>
          </w:p>
        </w:tc>
        <w:tc>
          <w:tcPr>
            <w:tcW w:w="4620" w:type="dxa"/>
          </w:tcPr>
          <w:p w14:paraId="3B6AC020" w14:textId="1C8EABAC" w:rsidR="009C15BE" w:rsidRPr="009C15BE" w:rsidRDefault="009C15BE" w:rsidP="009C15BE">
            <w:pPr>
              <w:pStyle w:val="Heading3"/>
              <w:jc w:val="left"/>
              <w:outlineLvl w:val="2"/>
              <w:rPr>
                <w:b w:val="0"/>
                <w:bCs w:val="0"/>
              </w:rPr>
            </w:pPr>
            <w:r w:rsidRPr="009C15BE">
              <w:rPr>
                <w:b w:val="0"/>
                <w:bCs w:val="0"/>
              </w:rPr>
              <w:t>[omit]</w:t>
            </w:r>
          </w:p>
        </w:tc>
      </w:tr>
      <w:tr w:rsidR="009C15BE" w14:paraId="42C2F364" w14:textId="77777777" w:rsidTr="00092970">
        <w:trPr>
          <w:trHeight w:val="602"/>
        </w:trPr>
        <w:tc>
          <w:tcPr>
            <w:tcW w:w="4125" w:type="dxa"/>
          </w:tcPr>
          <w:p w14:paraId="61264C8D" w14:textId="675A8F2B" w:rsidR="009C15BE" w:rsidRDefault="009C15BE" w:rsidP="009C15BE">
            <w:r>
              <w:t>as can be seen from Figure 1, XYZ reduces twitching.</w:t>
            </w:r>
          </w:p>
        </w:tc>
        <w:tc>
          <w:tcPr>
            <w:tcW w:w="4620" w:type="dxa"/>
          </w:tcPr>
          <w:p w14:paraId="1553968A" w14:textId="0171B23D" w:rsidR="009C15BE" w:rsidRPr="009C15BE" w:rsidRDefault="009C15BE" w:rsidP="009C15BE">
            <w:pPr>
              <w:pStyle w:val="Heading3"/>
              <w:jc w:val="left"/>
              <w:outlineLvl w:val="2"/>
              <w:rPr>
                <w:b w:val="0"/>
                <w:bCs w:val="0"/>
              </w:rPr>
            </w:pPr>
            <w:r w:rsidRPr="009C15BE">
              <w:rPr>
                <w:b w:val="0"/>
                <w:bCs w:val="0"/>
              </w:rPr>
              <w:t>XYZ reduces twitching (Fig.1)</w:t>
            </w:r>
          </w:p>
        </w:tc>
      </w:tr>
    </w:tbl>
    <w:p w14:paraId="64202EE9" w14:textId="77777777" w:rsidR="00140752" w:rsidRDefault="00140752" w:rsidP="00140752">
      <w:pPr>
        <w:spacing w:line="276" w:lineRule="auto"/>
      </w:pPr>
    </w:p>
    <w:p w14:paraId="41B48400" w14:textId="77777777" w:rsidR="00140752" w:rsidRDefault="00140752" w:rsidP="00140752">
      <w:pPr>
        <w:pStyle w:val="Heading2"/>
      </w:pPr>
      <w:r w:rsidRPr="00562E1D">
        <w:t>Checklist- check that you are not:</w:t>
      </w:r>
    </w:p>
    <w:p w14:paraId="74D865F0" w14:textId="77777777" w:rsidR="00140752" w:rsidRDefault="00140752" w:rsidP="007E1100">
      <w:pPr>
        <w:pStyle w:val="ListParagraph"/>
        <w:numPr>
          <w:ilvl w:val="0"/>
          <w:numId w:val="18"/>
        </w:numPr>
        <w:ind w:left="426" w:hanging="426"/>
      </w:pPr>
      <w:r w:rsidRPr="00204612">
        <w:t xml:space="preserve">Telling the </w:t>
      </w:r>
      <w:proofErr w:type="gramStart"/>
      <w:r w:rsidRPr="00204612">
        <w:t>reader</w:t>
      </w:r>
      <w:proofErr w:type="gramEnd"/>
      <w:r w:rsidRPr="00204612">
        <w:t xml:space="preserve"> the ‘life story’ (giving unnecessary </w:t>
      </w:r>
      <w:r>
        <w:t>detail) of your assignment</w:t>
      </w:r>
    </w:p>
    <w:p w14:paraId="2E68CC59" w14:textId="41B5C9F9" w:rsidR="00140752" w:rsidRDefault="0053098C" w:rsidP="00520982">
      <w:pPr>
        <w:pStyle w:val="ListParagraph"/>
        <w:numPr>
          <w:ilvl w:val="1"/>
          <w:numId w:val="20"/>
        </w:numPr>
      </w:pPr>
      <w:r>
        <w:t xml:space="preserve">For example: </w:t>
      </w:r>
      <w:r w:rsidR="00140752" w:rsidRPr="00204612">
        <w:t xml:space="preserve">“I thought it would be </w:t>
      </w:r>
      <w:proofErr w:type="gramStart"/>
      <w:r w:rsidR="00140752" w:rsidRPr="00204612">
        <w:t>a good idea</w:t>
      </w:r>
      <w:proofErr w:type="gramEnd"/>
      <w:r w:rsidR="00140752" w:rsidRPr="00204612">
        <w:t xml:space="preserve"> to…”</w:t>
      </w:r>
    </w:p>
    <w:p w14:paraId="5E0A1B80" w14:textId="77777777" w:rsidR="00140752" w:rsidRDefault="00140752" w:rsidP="007E1100">
      <w:pPr>
        <w:pStyle w:val="ListParagraph"/>
        <w:numPr>
          <w:ilvl w:val="0"/>
          <w:numId w:val="18"/>
        </w:numPr>
        <w:ind w:left="426" w:hanging="426"/>
      </w:pPr>
      <w:r>
        <w:t>Giving the life story of the theory you are using</w:t>
      </w:r>
    </w:p>
    <w:p w14:paraId="593F09CB" w14:textId="23A3DF79" w:rsidR="00140752" w:rsidRDefault="0053098C" w:rsidP="00520982">
      <w:pPr>
        <w:pStyle w:val="ListParagraph"/>
        <w:numPr>
          <w:ilvl w:val="1"/>
          <w:numId w:val="20"/>
        </w:numPr>
      </w:pPr>
      <w:r>
        <w:t>For example</w:t>
      </w:r>
      <w:proofErr w:type="gramStart"/>
      <w:r>
        <w:t xml:space="preserve">: </w:t>
      </w:r>
      <w:r w:rsidR="00140752">
        <w:t xml:space="preserve"> “</w:t>
      </w:r>
      <w:proofErr w:type="gramEnd"/>
      <w:r w:rsidR="00140752">
        <w:t>After a lot of study, the Ministry can up with….”</w:t>
      </w:r>
    </w:p>
    <w:p w14:paraId="096D3321" w14:textId="77777777" w:rsidR="00140752" w:rsidRDefault="00140752" w:rsidP="007E1100">
      <w:pPr>
        <w:pStyle w:val="ListParagraph"/>
        <w:numPr>
          <w:ilvl w:val="0"/>
          <w:numId w:val="18"/>
        </w:numPr>
        <w:ind w:left="426" w:hanging="426"/>
      </w:pPr>
      <w:r>
        <w:t>Apologising or making excuses</w:t>
      </w:r>
    </w:p>
    <w:p w14:paraId="3BAF11F9" w14:textId="620353DE" w:rsidR="00140752" w:rsidRDefault="0053098C" w:rsidP="00520982">
      <w:pPr>
        <w:pStyle w:val="ListParagraph"/>
        <w:numPr>
          <w:ilvl w:val="1"/>
          <w:numId w:val="21"/>
        </w:numPr>
      </w:pPr>
      <w:r>
        <w:t>For example</w:t>
      </w:r>
      <w:proofErr w:type="gramStart"/>
      <w:r>
        <w:t xml:space="preserve">: </w:t>
      </w:r>
      <w:r w:rsidR="00140752">
        <w:t xml:space="preserve"> “</w:t>
      </w:r>
      <w:proofErr w:type="gramEnd"/>
      <w:r w:rsidR="00140752">
        <w:t>…but there is not enough space to list them all.”</w:t>
      </w:r>
    </w:p>
    <w:p w14:paraId="6D63BF76" w14:textId="77777777" w:rsidR="00140752" w:rsidRDefault="00140752" w:rsidP="007E1100">
      <w:pPr>
        <w:pStyle w:val="ListParagraph"/>
        <w:numPr>
          <w:ilvl w:val="0"/>
          <w:numId w:val="18"/>
        </w:numPr>
        <w:ind w:left="426" w:hanging="426"/>
      </w:pPr>
      <w:r>
        <w:t>Giving a shopping list of every item in a theory (when not all are relevant to your issue)</w:t>
      </w:r>
    </w:p>
    <w:p w14:paraId="37166CBC" w14:textId="40B8D021" w:rsidR="00140752" w:rsidRDefault="0053098C" w:rsidP="00520982">
      <w:pPr>
        <w:pStyle w:val="ListParagraph"/>
        <w:numPr>
          <w:ilvl w:val="1"/>
          <w:numId w:val="22"/>
        </w:numPr>
      </w:pPr>
      <w:r>
        <w:t>For example</w:t>
      </w:r>
      <w:proofErr w:type="gramStart"/>
      <w:r>
        <w:t xml:space="preserve">: </w:t>
      </w:r>
      <w:r w:rsidR="00140752">
        <w:t xml:space="preserve"> “</w:t>
      </w:r>
      <w:proofErr w:type="gramEnd"/>
      <w:r w:rsidR="00140752">
        <w:t>…which are people, health, knowledge and skills.”</w:t>
      </w:r>
    </w:p>
    <w:p w14:paraId="41513FCA" w14:textId="77777777" w:rsidR="00140752" w:rsidRDefault="00140752" w:rsidP="007E1100">
      <w:pPr>
        <w:pStyle w:val="ListParagraph"/>
        <w:numPr>
          <w:ilvl w:val="0"/>
          <w:numId w:val="18"/>
        </w:numPr>
        <w:ind w:left="426" w:hanging="426"/>
      </w:pPr>
      <w:r>
        <w:t>Repeating words or phrases in the same sentence or paragraph</w:t>
      </w:r>
    </w:p>
    <w:p w14:paraId="70066379" w14:textId="7F6847F9" w:rsidR="00140752" w:rsidRDefault="0053098C" w:rsidP="00520982">
      <w:pPr>
        <w:pStyle w:val="ListParagraph"/>
        <w:numPr>
          <w:ilvl w:val="1"/>
          <w:numId w:val="23"/>
        </w:numPr>
        <w:ind w:left="1418"/>
      </w:pPr>
      <w:r>
        <w:t>For example</w:t>
      </w:r>
      <w:proofErr w:type="gramStart"/>
      <w:r>
        <w:t xml:space="preserve">: </w:t>
      </w:r>
      <w:r w:rsidR="00140752">
        <w:t xml:space="preserve"> “</w:t>
      </w:r>
      <w:proofErr w:type="gramEnd"/>
      <w:r w:rsidR="00140752">
        <w:t>The concept of learning involves learning…”</w:t>
      </w:r>
    </w:p>
    <w:p w14:paraId="6CE49821" w14:textId="77777777" w:rsidR="00140752" w:rsidRDefault="00140752" w:rsidP="007E1100">
      <w:pPr>
        <w:pStyle w:val="ListParagraph"/>
        <w:numPr>
          <w:ilvl w:val="0"/>
          <w:numId w:val="18"/>
        </w:numPr>
        <w:ind w:left="426" w:hanging="426"/>
      </w:pPr>
      <w:r>
        <w:t>Including vague comments or evaluations, or comments unsupported by fact</w:t>
      </w:r>
    </w:p>
    <w:p w14:paraId="1C8C1706" w14:textId="5953D7C7" w:rsidR="00140752" w:rsidRDefault="00235B91" w:rsidP="00520982">
      <w:pPr>
        <w:pStyle w:val="ListParagraph"/>
        <w:numPr>
          <w:ilvl w:val="1"/>
          <w:numId w:val="19"/>
        </w:numPr>
        <w:ind w:left="1418"/>
      </w:pPr>
      <w:r>
        <w:t>For example:</w:t>
      </w:r>
      <w:r w:rsidR="00140752">
        <w:t xml:space="preserve"> “It is a well-known fact that…”</w:t>
      </w:r>
    </w:p>
    <w:p w14:paraId="455C0C8F" w14:textId="77777777" w:rsidR="00140752" w:rsidRPr="00204612" w:rsidRDefault="00140752" w:rsidP="00140752">
      <w:pPr>
        <w:spacing w:line="276" w:lineRule="auto"/>
        <w:rPr>
          <w:rFonts w:ascii="Times New Roman" w:hAnsi="Times New Roman" w:cs="Times New Roman"/>
        </w:rPr>
      </w:pPr>
    </w:p>
    <w:p w14:paraId="775A9972" w14:textId="77777777" w:rsidR="00140752" w:rsidRDefault="00140752" w:rsidP="00140752">
      <w:pPr>
        <w:pStyle w:val="Heading2"/>
      </w:pPr>
      <w:r w:rsidRPr="00562E1D">
        <w:t>Checklist- check that you are:</w:t>
      </w:r>
    </w:p>
    <w:p w14:paraId="7158A101" w14:textId="77777777" w:rsidR="00140752" w:rsidRDefault="00140752" w:rsidP="00520982">
      <w:pPr>
        <w:pStyle w:val="ListParagraph"/>
        <w:numPr>
          <w:ilvl w:val="0"/>
          <w:numId w:val="17"/>
        </w:numPr>
        <w:ind w:left="426"/>
      </w:pPr>
      <w:r>
        <w:t>Including in-text references</w:t>
      </w:r>
    </w:p>
    <w:p w14:paraId="4A8BC4F4" w14:textId="4E3B8C69" w:rsidR="00140752" w:rsidRDefault="0053098C" w:rsidP="00520982">
      <w:pPr>
        <w:pStyle w:val="ListParagraph"/>
        <w:numPr>
          <w:ilvl w:val="0"/>
          <w:numId w:val="19"/>
        </w:numPr>
        <w:ind w:left="1134"/>
      </w:pPr>
      <w:r>
        <w:t xml:space="preserve">For example: </w:t>
      </w:r>
      <w:r w:rsidR="00140752">
        <w:t>“…a relative recent practice (</w:t>
      </w:r>
      <w:proofErr w:type="spellStart"/>
      <w:r w:rsidR="00140752">
        <w:t>Cotteral</w:t>
      </w:r>
      <w:proofErr w:type="spellEnd"/>
      <w:r w:rsidR="00140752">
        <w:t xml:space="preserve"> &amp; Mulligan, 2007).”</w:t>
      </w:r>
    </w:p>
    <w:p w14:paraId="10C71D75" w14:textId="77777777" w:rsidR="00140752" w:rsidRDefault="00140752" w:rsidP="00520982">
      <w:pPr>
        <w:pStyle w:val="ListParagraph"/>
        <w:numPr>
          <w:ilvl w:val="0"/>
          <w:numId w:val="17"/>
        </w:numPr>
        <w:ind w:left="426"/>
      </w:pPr>
      <w:r>
        <w:t>Including short, insightful summaries of approaches and theories</w:t>
      </w:r>
    </w:p>
    <w:p w14:paraId="44C633B1" w14:textId="57DF83B2" w:rsidR="00140752" w:rsidRDefault="0053098C" w:rsidP="00520982">
      <w:pPr>
        <w:pStyle w:val="ListParagraph"/>
        <w:numPr>
          <w:ilvl w:val="0"/>
          <w:numId w:val="19"/>
        </w:numPr>
        <w:ind w:left="1134"/>
      </w:pPr>
      <w:r>
        <w:t>For example</w:t>
      </w:r>
      <w:proofErr w:type="gramStart"/>
      <w:r>
        <w:t xml:space="preserve">: </w:t>
      </w:r>
      <w:r w:rsidR="00140752">
        <w:t xml:space="preserve"> “</w:t>
      </w:r>
      <w:proofErr w:type="gramEnd"/>
      <w:r w:rsidR="00140752">
        <w:t>This model is based on a broad and holistic view of social well-being.”</w:t>
      </w:r>
    </w:p>
    <w:p w14:paraId="02B9DDED" w14:textId="77777777" w:rsidR="00140752" w:rsidRDefault="00140752" w:rsidP="00140752">
      <w:pPr>
        <w:pStyle w:val="ListParagraph"/>
        <w:spacing w:line="276" w:lineRule="auto"/>
        <w:ind w:left="1015"/>
        <w:rPr>
          <w:rFonts w:ascii="Times New Roman" w:hAnsi="Times New Roman" w:cs="Times New Roman"/>
          <w:szCs w:val="28"/>
        </w:rPr>
      </w:pPr>
    </w:p>
    <w:p w14:paraId="6B4CB10D" w14:textId="77777777" w:rsidR="00A61414" w:rsidRDefault="00A61414" w:rsidP="00A61414">
      <w:pPr>
        <w:pStyle w:val="ListParagraph"/>
        <w:ind w:left="360"/>
      </w:pPr>
    </w:p>
    <w:p w14:paraId="788D9861" w14:textId="61174056" w:rsidR="002A06CA" w:rsidRPr="00A61414" w:rsidRDefault="002A06CA" w:rsidP="00C54909">
      <w:pPr>
        <w:pStyle w:val="Heading2"/>
        <w:rPr>
          <w:u w:val="single"/>
        </w:rPr>
      </w:pPr>
      <w:r w:rsidRPr="00A61414">
        <w:rPr>
          <w:u w:val="single"/>
        </w:rPr>
        <w:t>Academic writing and study skills support</w:t>
      </w:r>
    </w:p>
    <w:p w14:paraId="2B0E8ABC" w14:textId="48650390" w:rsidR="00F81E04" w:rsidRPr="00F81E04" w:rsidRDefault="002A06CA" w:rsidP="004839CF">
      <w:pPr>
        <w:pStyle w:val="Heading3"/>
        <w:numPr>
          <w:ilvl w:val="0"/>
          <w:numId w:val="12"/>
        </w:numPr>
      </w:pPr>
      <w:r w:rsidRPr="00F81E04">
        <w:t>Academic Q+A</w:t>
      </w:r>
    </w:p>
    <w:p w14:paraId="1E3D2784" w14:textId="1893FD1D" w:rsidR="002A06CA" w:rsidRDefault="002A06CA" w:rsidP="00C54909">
      <w:r w:rsidRPr="00F81E04">
        <w:t xml:space="preserve">If you have a quick question about study skills or academic writing, then they can ask it on the </w:t>
      </w:r>
      <w:hyperlink r:id="rId7" w:history="1">
        <w:r w:rsidRPr="00F81E04">
          <w:rPr>
            <w:rStyle w:val="Hyperlink"/>
            <w:b/>
            <w:bCs/>
          </w:rPr>
          <w:t>Academic Q+A forum</w:t>
        </w:r>
      </w:hyperlink>
      <w:r w:rsidRPr="00F81E04">
        <w:t xml:space="preserve">, which can be accessed via the </w:t>
      </w:r>
      <w:hyperlink r:id="rId8" w:history="1">
        <w:r w:rsidRPr="00F81E04">
          <w:rPr>
            <w:rStyle w:val="Hyperlink"/>
            <w:b/>
            <w:bCs/>
          </w:rPr>
          <w:t>Academic Support Stream site</w:t>
        </w:r>
      </w:hyperlink>
      <w:r w:rsidRPr="00F81E04">
        <w:t>.</w:t>
      </w:r>
    </w:p>
    <w:p w14:paraId="00620CC4" w14:textId="77777777" w:rsidR="00981D31" w:rsidRPr="00F81E04" w:rsidRDefault="00981D31" w:rsidP="00C54909"/>
    <w:p w14:paraId="235B66B4" w14:textId="4C907CC4" w:rsidR="00F81E04" w:rsidRPr="00235B91" w:rsidRDefault="00F81E04" w:rsidP="00235B91">
      <w:pPr>
        <w:pStyle w:val="Heading3"/>
        <w:numPr>
          <w:ilvl w:val="0"/>
          <w:numId w:val="12"/>
        </w:numPr>
      </w:pPr>
      <w:r w:rsidRPr="00981D31">
        <w:t>Consultations</w:t>
      </w:r>
    </w:p>
    <w:p w14:paraId="07928516" w14:textId="1DBA9E68" w:rsidR="002A06CA" w:rsidRDefault="00F81E04" w:rsidP="00C54909">
      <w:r w:rsidRPr="00F81E04">
        <w:t xml:space="preserve">One-to-one consultations with learning advisors and writing consultants are </w:t>
      </w:r>
      <w:hyperlink r:id="rId9" w:history="1">
        <w:r w:rsidRPr="00490E1A">
          <w:rPr>
            <w:rStyle w:val="Hyperlink"/>
            <w:b/>
            <w:bCs/>
          </w:rPr>
          <w:t>available online and on campus</w:t>
        </w:r>
      </w:hyperlink>
      <w:r w:rsidRPr="00F81E04">
        <w:t>.</w:t>
      </w:r>
      <w:r>
        <w:t xml:space="preserve"> </w:t>
      </w:r>
      <w:r w:rsidRPr="00F81E04">
        <w:t>Consultants can answer your questions about academic writing and study skills or give you feedback on your assignment’s structure, focus, paragraph structure, flow, presentation, use of sources, and referencing.</w:t>
      </w:r>
    </w:p>
    <w:p w14:paraId="1B5BC1D7" w14:textId="77777777" w:rsidR="004839CF" w:rsidRDefault="004839CF" w:rsidP="00C54909"/>
    <w:p w14:paraId="46B228BC" w14:textId="5D8CCE2D" w:rsidR="00F81E04" w:rsidRDefault="00F81E04" w:rsidP="004839CF">
      <w:pPr>
        <w:pStyle w:val="Heading3"/>
        <w:numPr>
          <w:ilvl w:val="0"/>
          <w:numId w:val="12"/>
        </w:numPr>
      </w:pPr>
      <w:r w:rsidRPr="00F81E04">
        <w:t>Online Writing and Learning Link (OWLL)</w:t>
      </w:r>
    </w:p>
    <w:p w14:paraId="0FB4C864" w14:textId="707FDD9D" w:rsidR="00F81E04" w:rsidRDefault="00490E1A" w:rsidP="00C54909">
      <w:r w:rsidRPr="00490E1A">
        <w:t xml:space="preserve">Develop your academic writing and study skills with the </w:t>
      </w:r>
      <w:hyperlink r:id="rId10" w:history="1">
        <w:r w:rsidRPr="00B744C5">
          <w:rPr>
            <w:rStyle w:val="Hyperlink"/>
            <w:b/>
            <w:bCs/>
          </w:rPr>
          <w:t>Online Writing and Learning Link (OWLL)</w:t>
        </w:r>
      </w:hyperlink>
      <w:r w:rsidRPr="00490E1A">
        <w:t xml:space="preserve"> from Massey University. OWLL includes information on assignment writing, assignment types, referencing, study skills, and exam skills.</w:t>
      </w:r>
    </w:p>
    <w:p w14:paraId="7465B629" w14:textId="77777777" w:rsidR="00A61414" w:rsidRDefault="00A61414" w:rsidP="00C54909"/>
    <w:p w14:paraId="414ED9DC" w14:textId="3BD77B7F" w:rsidR="001A465A" w:rsidRPr="001A465A" w:rsidRDefault="001A465A" w:rsidP="004839CF">
      <w:pPr>
        <w:pStyle w:val="Heading3"/>
        <w:numPr>
          <w:ilvl w:val="0"/>
          <w:numId w:val="12"/>
        </w:numPr>
      </w:pPr>
      <w:r w:rsidRPr="001A465A">
        <w:t>Pre-reading Service</w:t>
      </w:r>
    </w:p>
    <w:p w14:paraId="050AFBE0" w14:textId="7D0A32E9" w:rsidR="001A465A" w:rsidRDefault="001A465A" w:rsidP="00C54909">
      <w:r w:rsidRPr="001A465A">
        <w:t xml:space="preserve">The </w:t>
      </w:r>
      <w:hyperlink r:id="rId11" w:history="1">
        <w:r w:rsidRPr="00144C34">
          <w:rPr>
            <w:rStyle w:val="Hyperlink"/>
            <w:b/>
            <w:bCs/>
          </w:rPr>
          <w:t>Pre-reading Service</w:t>
        </w:r>
      </w:hyperlink>
      <w:r w:rsidRPr="001A465A">
        <w:t xml:space="preserve"> is a free service, which gives students s an opportunity to send their draft assignment to </w:t>
      </w:r>
      <w:hyperlink r:id="rId12" w:anchor="Contacts" w:history="1">
        <w:r w:rsidRPr="006E25A6">
          <w:rPr>
            <w:rStyle w:val="Hyperlink"/>
            <w:b/>
            <w:bCs/>
          </w:rPr>
          <w:t>CTL consultants</w:t>
        </w:r>
      </w:hyperlink>
      <w:r w:rsidRPr="001A465A">
        <w:t xml:space="preserve"> for review and advice. Students receive individual written feedback on their assignment’s structure, focus, paragraph structure, flow, style, presentation, referencing, and use of sources. The service can be accessed via the </w:t>
      </w:r>
      <w:hyperlink r:id="rId13" w:history="1">
        <w:r w:rsidR="00432E66">
          <w:rPr>
            <w:rStyle w:val="Hyperlink"/>
            <w:b/>
            <w:bCs/>
          </w:rPr>
          <w:t>Academic Support Stream site</w:t>
        </w:r>
      </w:hyperlink>
      <w:r w:rsidR="00432E66">
        <w:t>.</w:t>
      </w:r>
    </w:p>
    <w:p w14:paraId="0B5003C4" w14:textId="77777777" w:rsidR="00A61414" w:rsidRDefault="00A61414" w:rsidP="00C54909"/>
    <w:p w14:paraId="6C37E6BD" w14:textId="1AE526FE" w:rsidR="00B744C5" w:rsidRPr="00B744C5" w:rsidRDefault="00B744C5" w:rsidP="004839CF">
      <w:pPr>
        <w:pStyle w:val="Heading3"/>
        <w:numPr>
          <w:ilvl w:val="0"/>
          <w:numId w:val="12"/>
        </w:numPr>
      </w:pPr>
      <w:r w:rsidRPr="00B744C5">
        <w:t>Workshops</w:t>
      </w:r>
    </w:p>
    <w:p w14:paraId="379BD45A" w14:textId="2A276164" w:rsidR="00B744C5" w:rsidRDefault="00B744C5" w:rsidP="00C54909">
      <w:r w:rsidRPr="00B744C5">
        <w:t xml:space="preserve">Free study seminars and workshops are run on campus and online. See </w:t>
      </w:r>
      <w:hyperlink r:id="rId14" w:history="1">
        <w:r w:rsidR="00D96B9E" w:rsidRPr="006E25A6">
          <w:rPr>
            <w:rStyle w:val="Hyperlink"/>
            <w:b/>
            <w:bCs/>
          </w:rPr>
          <w:t xml:space="preserve">Workshops page on </w:t>
        </w:r>
        <w:r w:rsidRPr="006E25A6">
          <w:rPr>
            <w:rStyle w:val="Hyperlink"/>
            <w:b/>
            <w:bCs/>
          </w:rPr>
          <w:t>OWLL</w:t>
        </w:r>
      </w:hyperlink>
      <w:r w:rsidRPr="00B744C5">
        <w:t xml:space="preserve"> for </w:t>
      </w:r>
      <w:hyperlink r:id="rId15" w:history="1">
        <w:r w:rsidRPr="006E25A6">
          <w:rPr>
            <w:rStyle w:val="Hyperlink"/>
            <w:b/>
            <w:bCs/>
          </w:rPr>
          <w:t>programmes and registration details</w:t>
        </w:r>
      </w:hyperlink>
      <w:r w:rsidRPr="00B744C5">
        <w:t>.</w:t>
      </w:r>
    </w:p>
    <w:p w14:paraId="2556ADD4" w14:textId="095775AF" w:rsidR="00A30291" w:rsidRDefault="00A30291" w:rsidP="00C54909"/>
    <w:p w14:paraId="29B33926" w14:textId="77777777" w:rsidR="00A30291" w:rsidRPr="00B744C5" w:rsidRDefault="00A30291" w:rsidP="00C54909"/>
    <w:p w14:paraId="5496B4B9" w14:textId="77777777" w:rsidR="00B744C5" w:rsidRPr="00490E1A" w:rsidRDefault="00B744C5" w:rsidP="00C54909"/>
    <w:p w14:paraId="6400879E" w14:textId="77777777" w:rsidR="00F81E04" w:rsidRDefault="00F81E04" w:rsidP="00C54909"/>
    <w:p w14:paraId="58E5DBCF" w14:textId="77777777" w:rsidR="00F81E04" w:rsidRDefault="00F81E04" w:rsidP="00C54909"/>
    <w:p w14:paraId="1244470A" w14:textId="77777777" w:rsidR="00F81E04" w:rsidRPr="00F81E04" w:rsidRDefault="00F81E04" w:rsidP="00C54909"/>
    <w:sectPr w:rsidR="00F81E04" w:rsidRPr="00F81E04" w:rsidSect="001B3273">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B2D59" w14:textId="77777777" w:rsidR="009677A8" w:rsidRDefault="009677A8" w:rsidP="00C54909">
      <w:r>
        <w:separator/>
      </w:r>
    </w:p>
  </w:endnote>
  <w:endnote w:type="continuationSeparator" w:id="0">
    <w:p w14:paraId="1E10498F" w14:textId="77777777" w:rsidR="009677A8" w:rsidRDefault="009677A8" w:rsidP="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C5490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C5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7A4F" w14:textId="77777777" w:rsidR="009677A8" w:rsidRDefault="009677A8" w:rsidP="00C54909">
      <w:r>
        <w:separator/>
      </w:r>
    </w:p>
  </w:footnote>
  <w:footnote w:type="continuationSeparator" w:id="0">
    <w:p w14:paraId="1C5800CA" w14:textId="77777777" w:rsidR="009677A8" w:rsidRDefault="009677A8" w:rsidP="00C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53098C">
    <w:pPr>
      <w:pStyle w:val="Header"/>
      <w:jc w:val="center"/>
    </w:pPr>
    <w:r w:rsidRPr="008C0BAC">
      <w:rPr>
        <w:noProof/>
      </w:rPr>
      <w:drawing>
        <wp:inline distT="0" distB="0" distL="0" distR="0" wp14:anchorId="04F684FF" wp14:editId="0058DA5F">
          <wp:extent cx="2926080" cy="586740"/>
          <wp:effectExtent l="0" t="0" r="0" b="0"/>
          <wp:docPr id="5"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53098C">
    <w:pPr>
      <w:pStyle w:val="Header"/>
      <w:jc w:val="center"/>
    </w:pPr>
  </w:p>
  <w:p w14:paraId="4C18D230" w14:textId="2C0D8ED3" w:rsidR="001B3273" w:rsidRPr="001B3273" w:rsidRDefault="001B3273" w:rsidP="0053098C">
    <w:pPr>
      <w:pStyle w:val="Header"/>
      <w:jc w:val="center"/>
    </w:pPr>
    <w:r w:rsidRPr="001B3273">
      <w:t xml:space="preserve">National Centre for Teaching and Learning – Handout Series: </w:t>
    </w:r>
    <w:r w:rsidR="00895352">
      <w:t>Concise writing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04FD0077"/>
    <w:multiLevelType w:val="hybridMultilevel"/>
    <w:tmpl w:val="2B663D3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DA635A"/>
    <w:multiLevelType w:val="hybridMultilevel"/>
    <w:tmpl w:val="62D2AF66"/>
    <w:lvl w:ilvl="0" w:tplc="14090001">
      <w:start w:val="1"/>
      <w:numFmt w:val="bullet"/>
      <w:lvlText w:val=""/>
      <w:lvlJc w:val="left"/>
      <w:pPr>
        <w:ind w:left="1015" w:hanging="360"/>
      </w:pPr>
      <w:rPr>
        <w:rFonts w:ascii="Symbol" w:hAnsi="Symbol" w:hint="default"/>
      </w:rPr>
    </w:lvl>
    <w:lvl w:ilvl="1" w:tplc="14090003" w:tentative="1">
      <w:start w:val="1"/>
      <w:numFmt w:val="bullet"/>
      <w:lvlText w:val="o"/>
      <w:lvlJc w:val="left"/>
      <w:pPr>
        <w:ind w:left="1735" w:hanging="360"/>
      </w:pPr>
      <w:rPr>
        <w:rFonts w:ascii="Courier New" w:hAnsi="Courier New" w:cs="Courier New" w:hint="default"/>
      </w:rPr>
    </w:lvl>
    <w:lvl w:ilvl="2" w:tplc="14090005" w:tentative="1">
      <w:start w:val="1"/>
      <w:numFmt w:val="bullet"/>
      <w:lvlText w:val=""/>
      <w:lvlJc w:val="left"/>
      <w:pPr>
        <w:ind w:left="2455" w:hanging="360"/>
      </w:pPr>
      <w:rPr>
        <w:rFonts w:ascii="Wingdings" w:hAnsi="Wingdings" w:hint="default"/>
      </w:rPr>
    </w:lvl>
    <w:lvl w:ilvl="3" w:tplc="14090001" w:tentative="1">
      <w:start w:val="1"/>
      <w:numFmt w:val="bullet"/>
      <w:lvlText w:val=""/>
      <w:lvlJc w:val="left"/>
      <w:pPr>
        <w:ind w:left="3175" w:hanging="360"/>
      </w:pPr>
      <w:rPr>
        <w:rFonts w:ascii="Symbol" w:hAnsi="Symbol" w:hint="default"/>
      </w:rPr>
    </w:lvl>
    <w:lvl w:ilvl="4" w:tplc="14090003" w:tentative="1">
      <w:start w:val="1"/>
      <w:numFmt w:val="bullet"/>
      <w:lvlText w:val="o"/>
      <w:lvlJc w:val="left"/>
      <w:pPr>
        <w:ind w:left="3895" w:hanging="360"/>
      </w:pPr>
      <w:rPr>
        <w:rFonts w:ascii="Courier New" w:hAnsi="Courier New" w:cs="Courier New" w:hint="default"/>
      </w:rPr>
    </w:lvl>
    <w:lvl w:ilvl="5" w:tplc="14090005" w:tentative="1">
      <w:start w:val="1"/>
      <w:numFmt w:val="bullet"/>
      <w:lvlText w:val=""/>
      <w:lvlJc w:val="left"/>
      <w:pPr>
        <w:ind w:left="4615" w:hanging="360"/>
      </w:pPr>
      <w:rPr>
        <w:rFonts w:ascii="Wingdings" w:hAnsi="Wingdings" w:hint="default"/>
      </w:rPr>
    </w:lvl>
    <w:lvl w:ilvl="6" w:tplc="14090001" w:tentative="1">
      <w:start w:val="1"/>
      <w:numFmt w:val="bullet"/>
      <w:lvlText w:val=""/>
      <w:lvlJc w:val="left"/>
      <w:pPr>
        <w:ind w:left="5335" w:hanging="360"/>
      </w:pPr>
      <w:rPr>
        <w:rFonts w:ascii="Symbol" w:hAnsi="Symbol" w:hint="default"/>
      </w:rPr>
    </w:lvl>
    <w:lvl w:ilvl="7" w:tplc="14090003" w:tentative="1">
      <w:start w:val="1"/>
      <w:numFmt w:val="bullet"/>
      <w:lvlText w:val="o"/>
      <w:lvlJc w:val="left"/>
      <w:pPr>
        <w:ind w:left="6055" w:hanging="360"/>
      </w:pPr>
      <w:rPr>
        <w:rFonts w:ascii="Courier New" w:hAnsi="Courier New" w:cs="Courier New" w:hint="default"/>
      </w:rPr>
    </w:lvl>
    <w:lvl w:ilvl="8" w:tplc="14090005" w:tentative="1">
      <w:start w:val="1"/>
      <w:numFmt w:val="bullet"/>
      <w:lvlText w:val=""/>
      <w:lvlJc w:val="left"/>
      <w:pPr>
        <w:ind w:left="6775" w:hanging="360"/>
      </w:pPr>
      <w:rPr>
        <w:rFonts w:ascii="Wingdings" w:hAnsi="Wingdings" w:hint="default"/>
      </w:rPr>
    </w:lvl>
  </w:abstractNum>
  <w:abstractNum w:abstractNumId="4" w15:restartNumberingAfterBreak="0">
    <w:nsid w:val="193D5C61"/>
    <w:multiLevelType w:val="hybridMultilevel"/>
    <w:tmpl w:val="21FE5E32"/>
    <w:lvl w:ilvl="0" w:tplc="9FD08454">
      <w:numFmt w:val="bullet"/>
      <w:lvlText w:val=""/>
      <w:lvlJc w:val="left"/>
      <w:pPr>
        <w:ind w:left="720" w:hanging="360"/>
      </w:pPr>
      <w:rPr>
        <w:rFonts w:ascii="Wingdings" w:eastAsiaTheme="minorEastAsia" w:hAnsi="Wingdings" w:cs="Arial" w:hint="default"/>
      </w:rPr>
    </w:lvl>
    <w:lvl w:ilvl="1" w:tplc="13B214DE">
      <w:numFmt w:val="bullet"/>
      <w:lvlText w:val=""/>
      <w:lvlJc w:val="left"/>
      <w:pPr>
        <w:ind w:left="1440" w:hanging="360"/>
      </w:pPr>
      <w:rPr>
        <w:rFonts w:ascii="Wingdings" w:eastAsiaTheme="minorEastAsia" w:hAnsi="Wingdings"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0F80BDA"/>
    <w:multiLevelType w:val="hybridMultilevel"/>
    <w:tmpl w:val="C2A4B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10D7CC6"/>
    <w:multiLevelType w:val="hybridMultilevel"/>
    <w:tmpl w:val="3BCC4E8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15D4BF1"/>
    <w:multiLevelType w:val="hybridMultilevel"/>
    <w:tmpl w:val="8E501CEC"/>
    <w:lvl w:ilvl="0" w:tplc="14090001">
      <w:start w:val="1"/>
      <w:numFmt w:val="bullet"/>
      <w:lvlText w:val=""/>
      <w:lvlJc w:val="left"/>
      <w:pPr>
        <w:ind w:left="1015" w:hanging="360"/>
      </w:pPr>
      <w:rPr>
        <w:rFonts w:ascii="Symbol" w:hAnsi="Symbol" w:hint="default"/>
      </w:rPr>
    </w:lvl>
    <w:lvl w:ilvl="1" w:tplc="14090003" w:tentative="1">
      <w:start w:val="1"/>
      <w:numFmt w:val="bullet"/>
      <w:lvlText w:val="o"/>
      <w:lvlJc w:val="left"/>
      <w:pPr>
        <w:ind w:left="1735" w:hanging="360"/>
      </w:pPr>
      <w:rPr>
        <w:rFonts w:ascii="Courier New" w:hAnsi="Courier New" w:cs="Courier New" w:hint="default"/>
      </w:rPr>
    </w:lvl>
    <w:lvl w:ilvl="2" w:tplc="14090005" w:tentative="1">
      <w:start w:val="1"/>
      <w:numFmt w:val="bullet"/>
      <w:lvlText w:val=""/>
      <w:lvlJc w:val="left"/>
      <w:pPr>
        <w:ind w:left="2455" w:hanging="360"/>
      </w:pPr>
      <w:rPr>
        <w:rFonts w:ascii="Wingdings" w:hAnsi="Wingdings" w:hint="default"/>
      </w:rPr>
    </w:lvl>
    <w:lvl w:ilvl="3" w:tplc="14090001" w:tentative="1">
      <w:start w:val="1"/>
      <w:numFmt w:val="bullet"/>
      <w:lvlText w:val=""/>
      <w:lvlJc w:val="left"/>
      <w:pPr>
        <w:ind w:left="3175" w:hanging="360"/>
      </w:pPr>
      <w:rPr>
        <w:rFonts w:ascii="Symbol" w:hAnsi="Symbol" w:hint="default"/>
      </w:rPr>
    </w:lvl>
    <w:lvl w:ilvl="4" w:tplc="14090003" w:tentative="1">
      <w:start w:val="1"/>
      <w:numFmt w:val="bullet"/>
      <w:lvlText w:val="o"/>
      <w:lvlJc w:val="left"/>
      <w:pPr>
        <w:ind w:left="3895" w:hanging="360"/>
      </w:pPr>
      <w:rPr>
        <w:rFonts w:ascii="Courier New" w:hAnsi="Courier New" w:cs="Courier New" w:hint="default"/>
      </w:rPr>
    </w:lvl>
    <w:lvl w:ilvl="5" w:tplc="14090005" w:tentative="1">
      <w:start w:val="1"/>
      <w:numFmt w:val="bullet"/>
      <w:lvlText w:val=""/>
      <w:lvlJc w:val="left"/>
      <w:pPr>
        <w:ind w:left="4615" w:hanging="360"/>
      </w:pPr>
      <w:rPr>
        <w:rFonts w:ascii="Wingdings" w:hAnsi="Wingdings" w:hint="default"/>
      </w:rPr>
    </w:lvl>
    <w:lvl w:ilvl="6" w:tplc="14090001" w:tentative="1">
      <w:start w:val="1"/>
      <w:numFmt w:val="bullet"/>
      <w:lvlText w:val=""/>
      <w:lvlJc w:val="left"/>
      <w:pPr>
        <w:ind w:left="5335" w:hanging="360"/>
      </w:pPr>
      <w:rPr>
        <w:rFonts w:ascii="Symbol" w:hAnsi="Symbol" w:hint="default"/>
      </w:rPr>
    </w:lvl>
    <w:lvl w:ilvl="7" w:tplc="14090003" w:tentative="1">
      <w:start w:val="1"/>
      <w:numFmt w:val="bullet"/>
      <w:lvlText w:val="o"/>
      <w:lvlJc w:val="left"/>
      <w:pPr>
        <w:ind w:left="6055" w:hanging="360"/>
      </w:pPr>
      <w:rPr>
        <w:rFonts w:ascii="Courier New" w:hAnsi="Courier New" w:cs="Courier New" w:hint="default"/>
      </w:rPr>
    </w:lvl>
    <w:lvl w:ilvl="8" w:tplc="14090005" w:tentative="1">
      <w:start w:val="1"/>
      <w:numFmt w:val="bullet"/>
      <w:lvlText w:val=""/>
      <w:lvlJc w:val="left"/>
      <w:pPr>
        <w:ind w:left="6775" w:hanging="360"/>
      </w:pPr>
      <w:rPr>
        <w:rFonts w:ascii="Wingdings" w:hAnsi="Wingdings" w:hint="default"/>
      </w:rPr>
    </w:lvl>
  </w:abstractNum>
  <w:abstractNum w:abstractNumId="13" w15:restartNumberingAfterBreak="0">
    <w:nsid w:val="41C14415"/>
    <w:multiLevelType w:val="hybridMultilevel"/>
    <w:tmpl w:val="5EC41E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8370E68"/>
    <w:multiLevelType w:val="hybridMultilevel"/>
    <w:tmpl w:val="C5E21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BB57289"/>
    <w:multiLevelType w:val="hybridMultilevel"/>
    <w:tmpl w:val="8DBCD5E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B6258D"/>
    <w:multiLevelType w:val="hybridMultilevel"/>
    <w:tmpl w:val="2C2871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E37AD0"/>
    <w:multiLevelType w:val="hybridMultilevel"/>
    <w:tmpl w:val="01AA3D90"/>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7991943"/>
    <w:multiLevelType w:val="hybridMultilevel"/>
    <w:tmpl w:val="B96A9508"/>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4FB0BDC"/>
    <w:multiLevelType w:val="hybridMultilevel"/>
    <w:tmpl w:val="2ED639E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267270"/>
    <w:multiLevelType w:val="hybridMultilevel"/>
    <w:tmpl w:val="29669F98"/>
    <w:lvl w:ilvl="0" w:tplc="14090001">
      <w:start w:val="1"/>
      <w:numFmt w:val="bullet"/>
      <w:lvlText w:val=""/>
      <w:lvlJc w:val="left"/>
      <w:pPr>
        <w:ind w:left="1015" w:hanging="360"/>
      </w:pPr>
      <w:rPr>
        <w:rFonts w:ascii="Symbol" w:hAnsi="Symbol" w:hint="default"/>
      </w:rPr>
    </w:lvl>
    <w:lvl w:ilvl="1" w:tplc="14090003" w:tentative="1">
      <w:start w:val="1"/>
      <w:numFmt w:val="bullet"/>
      <w:lvlText w:val="o"/>
      <w:lvlJc w:val="left"/>
      <w:pPr>
        <w:ind w:left="1735" w:hanging="360"/>
      </w:pPr>
      <w:rPr>
        <w:rFonts w:ascii="Courier New" w:hAnsi="Courier New" w:cs="Courier New" w:hint="default"/>
      </w:rPr>
    </w:lvl>
    <w:lvl w:ilvl="2" w:tplc="14090005" w:tentative="1">
      <w:start w:val="1"/>
      <w:numFmt w:val="bullet"/>
      <w:lvlText w:val=""/>
      <w:lvlJc w:val="left"/>
      <w:pPr>
        <w:ind w:left="2455" w:hanging="360"/>
      </w:pPr>
      <w:rPr>
        <w:rFonts w:ascii="Wingdings" w:hAnsi="Wingdings" w:hint="default"/>
      </w:rPr>
    </w:lvl>
    <w:lvl w:ilvl="3" w:tplc="14090001" w:tentative="1">
      <w:start w:val="1"/>
      <w:numFmt w:val="bullet"/>
      <w:lvlText w:val=""/>
      <w:lvlJc w:val="left"/>
      <w:pPr>
        <w:ind w:left="3175" w:hanging="360"/>
      </w:pPr>
      <w:rPr>
        <w:rFonts w:ascii="Symbol" w:hAnsi="Symbol" w:hint="default"/>
      </w:rPr>
    </w:lvl>
    <w:lvl w:ilvl="4" w:tplc="14090003" w:tentative="1">
      <w:start w:val="1"/>
      <w:numFmt w:val="bullet"/>
      <w:lvlText w:val="o"/>
      <w:lvlJc w:val="left"/>
      <w:pPr>
        <w:ind w:left="3895" w:hanging="360"/>
      </w:pPr>
      <w:rPr>
        <w:rFonts w:ascii="Courier New" w:hAnsi="Courier New" w:cs="Courier New" w:hint="default"/>
      </w:rPr>
    </w:lvl>
    <w:lvl w:ilvl="5" w:tplc="14090005" w:tentative="1">
      <w:start w:val="1"/>
      <w:numFmt w:val="bullet"/>
      <w:lvlText w:val=""/>
      <w:lvlJc w:val="left"/>
      <w:pPr>
        <w:ind w:left="4615" w:hanging="360"/>
      </w:pPr>
      <w:rPr>
        <w:rFonts w:ascii="Wingdings" w:hAnsi="Wingdings" w:hint="default"/>
      </w:rPr>
    </w:lvl>
    <w:lvl w:ilvl="6" w:tplc="14090001" w:tentative="1">
      <w:start w:val="1"/>
      <w:numFmt w:val="bullet"/>
      <w:lvlText w:val=""/>
      <w:lvlJc w:val="left"/>
      <w:pPr>
        <w:ind w:left="5335" w:hanging="360"/>
      </w:pPr>
      <w:rPr>
        <w:rFonts w:ascii="Symbol" w:hAnsi="Symbol" w:hint="default"/>
      </w:rPr>
    </w:lvl>
    <w:lvl w:ilvl="7" w:tplc="14090003" w:tentative="1">
      <w:start w:val="1"/>
      <w:numFmt w:val="bullet"/>
      <w:lvlText w:val="o"/>
      <w:lvlJc w:val="left"/>
      <w:pPr>
        <w:ind w:left="6055" w:hanging="360"/>
      </w:pPr>
      <w:rPr>
        <w:rFonts w:ascii="Courier New" w:hAnsi="Courier New" w:cs="Courier New" w:hint="default"/>
      </w:rPr>
    </w:lvl>
    <w:lvl w:ilvl="8" w:tplc="14090005" w:tentative="1">
      <w:start w:val="1"/>
      <w:numFmt w:val="bullet"/>
      <w:lvlText w:val=""/>
      <w:lvlJc w:val="left"/>
      <w:pPr>
        <w:ind w:left="6775" w:hanging="360"/>
      </w:pPr>
      <w:rPr>
        <w:rFonts w:ascii="Wingdings" w:hAnsi="Wingdings" w:hint="default"/>
      </w:rPr>
    </w:lvl>
  </w:abstractNum>
  <w:abstractNum w:abstractNumId="26" w15:restartNumberingAfterBreak="0">
    <w:nsid w:val="77B22EA3"/>
    <w:multiLevelType w:val="hybridMultilevel"/>
    <w:tmpl w:val="DA5487AA"/>
    <w:lvl w:ilvl="0" w:tplc="14090001">
      <w:start w:val="1"/>
      <w:numFmt w:val="bullet"/>
      <w:lvlText w:val=""/>
      <w:lvlJc w:val="left"/>
      <w:pPr>
        <w:ind w:left="1015" w:hanging="360"/>
      </w:pPr>
      <w:rPr>
        <w:rFonts w:ascii="Symbol" w:hAnsi="Symbol" w:hint="default"/>
      </w:rPr>
    </w:lvl>
    <w:lvl w:ilvl="1" w:tplc="14090003" w:tentative="1">
      <w:start w:val="1"/>
      <w:numFmt w:val="bullet"/>
      <w:lvlText w:val="o"/>
      <w:lvlJc w:val="left"/>
      <w:pPr>
        <w:ind w:left="1735" w:hanging="360"/>
      </w:pPr>
      <w:rPr>
        <w:rFonts w:ascii="Courier New" w:hAnsi="Courier New" w:cs="Courier New" w:hint="default"/>
      </w:rPr>
    </w:lvl>
    <w:lvl w:ilvl="2" w:tplc="14090005" w:tentative="1">
      <w:start w:val="1"/>
      <w:numFmt w:val="bullet"/>
      <w:lvlText w:val=""/>
      <w:lvlJc w:val="left"/>
      <w:pPr>
        <w:ind w:left="2455" w:hanging="360"/>
      </w:pPr>
      <w:rPr>
        <w:rFonts w:ascii="Wingdings" w:hAnsi="Wingdings" w:hint="default"/>
      </w:rPr>
    </w:lvl>
    <w:lvl w:ilvl="3" w:tplc="14090001" w:tentative="1">
      <w:start w:val="1"/>
      <w:numFmt w:val="bullet"/>
      <w:lvlText w:val=""/>
      <w:lvlJc w:val="left"/>
      <w:pPr>
        <w:ind w:left="3175" w:hanging="360"/>
      </w:pPr>
      <w:rPr>
        <w:rFonts w:ascii="Symbol" w:hAnsi="Symbol" w:hint="default"/>
      </w:rPr>
    </w:lvl>
    <w:lvl w:ilvl="4" w:tplc="14090003" w:tentative="1">
      <w:start w:val="1"/>
      <w:numFmt w:val="bullet"/>
      <w:lvlText w:val="o"/>
      <w:lvlJc w:val="left"/>
      <w:pPr>
        <w:ind w:left="3895" w:hanging="360"/>
      </w:pPr>
      <w:rPr>
        <w:rFonts w:ascii="Courier New" w:hAnsi="Courier New" w:cs="Courier New" w:hint="default"/>
      </w:rPr>
    </w:lvl>
    <w:lvl w:ilvl="5" w:tplc="14090005" w:tentative="1">
      <w:start w:val="1"/>
      <w:numFmt w:val="bullet"/>
      <w:lvlText w:val=""/>
      <w:lvlJc w:val="left"/>
      <w:pPr>
        <w:ind w:left="4615" w:hanging="360"/>
      </w:pPr>
      <w:rPr>
        <w:rFonts w:ascii="Wingdings" w:hAnsi="Wingdings" w:hint="default"/>
      </w:rPr>
    </w:lvl>
    <w:lvl w:ilvl="6" w:tplc="14090001" w:tentative="1">
      <w:start w:val="1"/>
      <w:numFmt w:val="bullet"/>
      <w:lvlText w:val=""/>
      <w:lvlJc w:val="left"/>
      <w:pPr>
        <w:ind w:left="5335" w:hanging="360"/>
      </w:pPr>
      <w:rPr>
        <w:rFonts w:ascii="Symbol" w:hAnsi="Symbol" w:hint="default"/>
      </w:rPr>
    </w:lvl>
    <w:lvl w:ilvl="7" w:tplc="14090003" w:tentative="1">
      <w:start w:val="1"/>
      <w:numFmt w:val="bullet"/>
      <w:lvlText w:val="o"/>
      <w:lvlJc w:val="left"/>
      <w:pPr>
        <w:ind w:left="6055" w:hanging="360"/>
      </w:pPr>
      <w:rPr>
        <w:rFonts w:ascii="Courier New" w:hAnsi="Courier New" w:cs="Courier New" w:hint="default"/>
      </w:rPr>
    </w:lvl>
    <w:lvl w:ilvl="8" w:tplc="14090005" w:tentative="1">
      <w:start w:val="1"/>
      <w:numFmt w:val="bullet"/>
      <w:lvlText w:val=""/>
      <w:lvlJc w:val="left"/>
      <w:pPr>
        <w:ind w:left="6775" w:hanging="360"/>
      </w:pPr>
      <w:rPr>
        <w:rFonts w:ascii="Wingdings" w:hAnsi="Wingdings" w:hint="default"/>
      </w:rPr>
    </w:lvl>
  </w:abstractNum>
  <w:num w:numId="1">
    <w:abstractNumId w:val="0"/>
  </w:num>
  <w:num w:numId="2">
    <w:abstractNumId w:val="9"/>
  </w:num>
  <w:num w:numId="3">
    <w:abstractNumId w:val="10"/>
  </w:num>
  <w:num w:numId="4">
    <w:abstractNumId w:val="1"/>
  </w:num>
  <w:num w:numId="5">
    <w:abstractNumId w:val="7"/>
  </w:num>
  <w:num w:numId="6">
    <w:abstractNumId w:val="11"/>
  </w:num>
  <w:num w:numId="7">
    <w:abstractNumId w:val="5"/>
  </w:num>
  <w:num w:numId="8">
    <w:abstractNumId w:val="21"/>
  </w:num>
  <w:num w:numId="9">
    <w:abstractNumId w:val="23"/>
  </w:num>
  <w:num w:numId="10">
    <w:abstractNumId w:val="14"/>
  </w:num>
  <w:num w:numId="11">
    <w:abstractNumId w:val="16"/>
  </w:num>
  <w:num w:numId="12">
    <w:abstractNumId w:val="20"/>
  </w:num>
  <w:num w:numId="13">
    <w:abstractNumId w:val="3"/>
  </w:num>
  <w:num w:numId="14">
    <w:abstractNumId w:val="26"/>
  </w:num>
  <w:num w:numId="15">
    <w:abstractNumId w:val="12"/>
  </w:num>
  <w:num w:numId="16">
    <w:abstractNumId w:val="25"/>
  </w:num>
  <w:num w:numId="17">
    <w:abstractNumId w:val="15"/>
  </w:num>
  <w:num w:numId="18">
    <w:abstractNumId w:val="13"/>
  </w:num>
  <w:num w:numId="19">
    <w:abstractNumId w:val="19"/>
  </w:num>
  <w:num w:numId="20">
    <w:abstractNumId w:val="2"/>
  </w:num>
  <w:num w:numId="21">
    <w:abstractNumId w:val="17"/>
  </w:num>
  <w:num w:numId="22">
    <w:abstractNumId w:val="8"/>
  </w:num>
  <w:num w:numId="23">
    <w:abstractNumId w:val="22"/>
  </w:num>
  <w:num w:numId="24">
    <w:abstractNumId w:val="24"/>
  </w:num>
  <w:num w:numId="25">
    <w:abstractNumId w:val="4"/>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64581"/>
    <w:rsid w:val="0007263B"/>
    <w:rsid w:val="00092970"/>
    <w:rsid w:val="00105FCE"/>
    <w:rsid w:val="00140752"/>
    <w:rsid w:val="00144C34"/>
    <w:rsid w:val="001A465A"/>
    <w:rsid w:val="001B3273"/>
    <w:rsid w:val="002145AF"/>
    <w:rsid w:val="00235B91"/>
    <w:rsid w:val="002472D0"/>
    <w:rsid w:val="002A06CA"/>
    <w:rsid w:val="003C6FBD"/>
    <w:rsid w:val="003D1629"/>
    <w:rsid w:val="00427A08"/>
    <w:rsid w:val="00432E66"/>
    <w:rsid w:val="00456CBB"/>
    <w:rsid w:val="004839CF"/>
    <w:rsid w:val="00490E1A"/>
    <w:rsid w:val="004F2507"/>
    <w:rsid w:val="0050320F"/>
    <w:rsid w:val="00520982"/>
    <w:rsid w:val="0053098C"/>
    <w:rsid w:val="00616AB0"/>
    <w:rsid w:val="00651DFD"/>
    <w:rsid w:val="006E25A6"/>
    <w:rsid w:val="007603D3"/>
    <w:rsid w:val="007C602B"/>
    <w:rsid w:val="007E1100"/>
    <w:rsid w:val="00866262"/>
    <w:rsid w:val="00895352"/>
    <w:rsid w:val="0096155D"/>
    <w:rsid w:val="009677A8"/>
    <w:rsid w:val="00981D31"/>
    <w:rsid w:val="009B12E6"/>
    <w:rsid w:val="009C15BE"/>
    <w:rsid w:val="009D7F1E"/>
    <w:rsid w:val="00A2320C"/>
    <w:rsid w:val="00A30291"/>
    <w:rsid w:val="00A61414"/>
    <w:rsid w:val="00A8636B"/>
    <w:rsid w:val="00A95FC7"/>
    <w:rsid w:val="00A9690D"/>
    <w:rsid w:val="00AD0753"/>
    <w:rsid w:val="00B744C5"/>
    <w:rsid w:val="00C5229C"/>
    <w:rsid w:val="00C54909"/>
    <w:rsid w:val="00D57C21"/>
    <w:rsid w:val="00D96B9E"/>
    <w:rsid w:val="00DD6F97"/>
    <w:rsid w:val="00E44E0D"/>
    <w:rsid w:val="00E57109"/>
    <w:rsid w:val="00F369D2"/>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0C"/>
    <w:pPr>
      <w:widowControl w:val="0"/>
      <w:kinsoku w:val="0"/>
      <w:overflowPunct w:val="0"/>
      <w:autoSpaceDE w:val="0"/>
      <w:autoSpaceDN w:val="0"/>
      <w:adjustRightInd w:val="0"/>
      <w:spacing w:after="0" w:line="240" w:lineRule="auto"/>
      <w:ind w:right="64"/>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839CF"/>
    <w:pPr>
      <w:keepNext/>
      <w:keepLines/>
      <w:spacing w:before="40" w:after="120" w:line="259" w:lineRule="auto"/>
      <w:ind w:right="62"/>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839C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34"/>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 w:type="table" w:styleId="TableGrid">
    <w:name w:val="Table Grid"/>
    <w:basedOn w:val="TableNormal"/>
    <w:uiPriority w:val="39"/>
    <w:rsid w:val="009D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assey.ac.nz/course/view.php?id=22" TargetMode="External"/><Relationship Id="rId13" Type="http://schemas.openxmlformats.org/officeDocument/2006/relationships/hyperlink" Target="https://stream.massey.ac.nz/course/view.php?id=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ream.massey.ac.nz/mod/forum/view.php?id=169" TargetMode="External"/><Relationship Id="rId12" Type="http://schemas.openxmlformats.org/officeDocument/2006/relationships/hyperlink" Target="https://www.massey.ac.nz/massey/staffroom/teaching-and-learning/centres_tl/centrestl-students/our-services/one-on-one-support/one-on-one-support_home.c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eam.massey.ac.nz/course/view.php?id=22&amp;section=3" TargetMode="External"/><Relationship Id="rId5" Type="http://schemas.openxmlformats.org/officeDocument/2006/relationships/footnotes" Target="footnotes.xml"/><Relationship Id="rId15" Type="http://schemas.openxmlformats.org/officeDocument/2006/relationships/hyperlink" Target="https://stream.massey.ac.nz/course/view.php?id=22&amp;section=5" TargetMode="External"/><Relationship Id="rId10" Type="http://schemas.openxmlformats.org/officeDocument/2006/relationships/hyperlink" Target="https://owll.massey.ac.nz/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ssey-nz.libcal.com/" TargetMode="External"/><Relationship Id="rId14" Type="http://schemas.openxmlformats.org/officeDocument/2006/relationships/hyperlink" Target="https://owll.massey.ac.nz/about-OWLL/workshop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4</cp:revision>
  <dcterms:created xsi:type="dcterms:W3CDTF">2021-01-06T23:05:00Z</dcterms:created>
  <dcterms:modified xsi:type="dcterms:W3CDTF">2021-01-06T23:06:00Z</dcterms:modified>
</cp:coreProperties>
</file>